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945" w:rsidP="005A0A64" w:rsidRDefault="009C5945" w14:paraId="274A9B0D" w14:textId="77777777">
      <w:pPr>
        <w:jc w:val="center"/>
        <w:rPr>
          <w:b/>
          <w:bCs/>
          <w:sz w:val="28"/>
          <w:szCs w:val="28"/>
        </w:rPr>
      </w:pPr>
    </w:p>
    <w:p w:rsidRPr="005A0A64" w:rsidR="008E4847" w:rsidP="005A0A64" w:rsidRDefault="006626A1" w14:paraId="6F31921E" w14:textId="1022EF7F">
      <w:pPr>
        <w:jc w:val="center"/>
        <w:rPr>
          <w:b/>
          <w:bCs/>
          <w:sz w:val="28"/>
          <w:szCs w:val="28"/>
        </w:rPr>
      </w:pPr>
      <w:r>
        <w:rPr>
          <w:b/>
          <w:bCs/>
          <w:sz w:val="28"/>
          <w:szCs w:val="28"/>
        </w:rPr>
        <w:t>FACT SHEET</w:t>
      </w:r>
    </w:p>
    <w:p w:rsidR="00B86F2F" w:rsidP="005A0A64" w:rsidRDefault="00B86F2F" w14:paraId="3531ABED" w14:textId="356980D7">
      <w:pPr>
        <w:jc w:val="center"/>
        <w:rPr>
          <w:b/>
          <w:bCs/>
        </w:rPr>
      </w:pPr>
      <w:r w:rsidRPr="000779A4">
        <w:rPr>
          <w:b/>
          <w:bCs/>
        </w:rPr>
        <w:t xml:space="preserve">Families and Providers Confront Medica’s Dangerous Cut to Care for </w:t>
      </w:r>
      <w:r>
        <w:br/>
      </w:r>
      <w:r w:rsidRPr="000779A4">
        <w:rPr>
          <w:b/>
          <w:bCs/>
        </w:rPr>
        <w:t>Children with Medical Complexities</w:t>
      </w:r>
    </w:p>
    <w:p w:rsidRPr="009C5945" w:rsidR="009C5945" w:rsidP="009C5945" w:rsidRDefault="00C53264" w14:paraId="799DFD23" w14:textId="18C558AC">
      <w:pPr>
        <w:rPr>
          <w:b/>
          <w:bCs/>
          <w:sz w:val="20"/>
          <w:szCs w:val="20"/>
        </w:rPr>
      </w:pPr>
      <w:r w:rsidRPr="00C77A21">
        <w:rPr>
          <w:b/>
          <w:bCs/>
          <w:sz w:val="20"/>
          <w:szCs w:val="20"/>
        </w:rPr>
        <w:t>THE ISSUE</w:t>
      </w:r>
    </w:p>
    <w:p w:rsidRPr="009C5945" w:rsidR="009C5945" w:rsidP="046487A4" w:rsidRDefault="00487DB0" w14:paraId="067ADAEB" w14:textId="224D12B8">
      <w:pPr>
        <w:ind w:left="450"/>
        <w:rPr>
          <w:b w:val="1"/>
          <w:bCs w:val="1"/>
          <w:sz w:val="20"/>
          <w:szCs w:val="20"/>
        </w:rPr>
      </w:pPr>
      <w:r w:rsidRPr="046487A4" w:rsidR="00487DB0">
        <w:rPr>
          <w:sz w:val="20"/>
          <w:szCs w:val="20"/>
        </w:rPr>
        <w:t xml:space="preserve">With a goal of cost savings, </w:t>
      </w:r>
      <w:r w:rsidRPr="046487A4" w:rsidR="00CF3AC6">
        <w:rPr>
          <w:b w:val="1"/>
          <w:bCs w:val="1"/>
          <w:sz w:val="20"/>
          <w:szCs w:val="20"/>
        </w:rPr>
        <w:t>insurance provider</w:t>
      </w:r>
      <w:r w:rsidRPr="046487A4" w:rsidR="002E2B8A">
        <w:rPr>
          <w:b w:val="1"/>
          <w:bCs w:val="1"/>
          <w:sz w:val="20"/>
          <w:szCs w:val="20"/>
        </w:rPr>
        <w:t xml:space="preserve">, </w:t>
      </w:r>
      <w:r w:rsidRPr="046487A4" w:rsidR="009C5945">
        <w:rPr>
          <w:b w:val="1"/>
          <w:bCs w:val="1"/>
          <w:sz w:val="20"/>
          <w:szCs w:val="20"/>
        </w:rPr>
        <w:t>Medica</w:t>
      </w:r>
      <w:r w:rsidRPr="046487A4" w:rsidR="002E2B8A">
        <w:rPr>
          <w:sz w:val="20"/>
          <w:szCs w:val="20"/>
        </w:rPr>
        <w:t>,</w:t>
      </w:r>
      <w:r w:rsidRPr="046487A4" w:rsidR="009C5945">
        <w:rPr>
          <w:sz w:val="20"/>
          <w:szCs w:val="20"/>
        </w:rPr>
        <w:t xml:space="preserve"> </w:t>
      </w:r>
      <w:r w:rsidRPr="046487A4" w:rsidR="002E2B8A">
        <w:rPr>
          <w:sz w:val="20"/>
          <w:szCs w:val="20"/>
        </w:rPr>
        <w:t>i</w:t>
      </w:r>
      <w:r w:rsidRPr="046487A4" w:rsidR="009C5945">
        <w:rPr>
          <w:sz w:val="20"/>
          <w:szCs w:val="20"/>
        </w:rPr>
        <w:t>s implement</w:t>
      </w:r>
      <w:r w:rsidRPr="046487A4" w:rsidR="002E2B8A">
        <w:rPr>
          <w:sz w:val="20"/>
          <w:szCs w:val="20"/>
        </w:rPr>
        <w:t>ing</w:t>
      </w:r>
      <w:r w:rsidRPr="046487A4" w:rsidR="009C5945">
        <w:rPr>
          <w:sz w:val="20"/>
          <w:szCs w:val="20"/>
        </w:rPr>
        <w:t xml:space="preserve"> a new coverage cap for children with medical complexities who are enrolled in Medica with Medical Assistance (MA) as secondary coverage. The policy limits children who require in-home nursing to approximately </w:t>
      </w:r>
      <w:r w:rsidRPr="046487A4" w:rsidR="009C5945">
        <w:rPr>
          <w:sz w:val="20"/>
          <w:szCs w:val="20"/>
        </w:rPr>
        <w:t>10 days</w:t>
      </w:r>
      <w:r w:rsidRPr="046487A4" w:rsidR="009C5945">
        <w:rPr>
          <w:sz w:val="20"/>
          <w:szCs w:val="20"/>
        </w:rPr>
        <w:t xml:space="preserve"> of covered care per year, </w:t>
      </w:r>
      <w:r w:rsidRPr="046487A4" w:rsidR="009C5945">
        <w:rPr>
          <w:b w:val="1"/>
          <w:bCs w:val="1"/>
          <w:sz w:val="20"/>
          <w:szCs w:val="20"/>
        </w:rPr>
        <w:t xml:space="preserve">effectively </w:t>
      </w:r>
      <w:r w:rsidRPr="046487A4" w:rsidR="009C5945">
        <w:rPr>
          <w:b w:val="1"/>
          <w:bCs w:val="1"/>
          <w:sz w:val="20"/>
          <w:szCs w:val="20"/>
        </w:rPr>
        <w:t>eliminating</w:t>
      </w:r>
      <w:r w:rsidRPr="046487A4" w:rsidR="009C5945">
        <w:rPr>
          <w:b w:val="1"/>
          <w:bCs w:val="1"/>
          <w:sz w:val="20"/>
          <w:szCs w:val="20"/>
        </w:rPr>
        <w:t xml:space="preserve"> access to medically necessary home-based nursing</w:t>
      </w:r>
      <w:r w:rsidRPr="046487A4" w:rsidR="004C1310">
        <w:rPr>
          <w:b w:val="1"/>
          <w:bCs w:val="1"/>
          <w:sz w:val="20"/>
          <w:szCs w:val="20"/>
        </w:rPr>
        <w:t xml:space="preserve"> under their policy</w:t>
      </w:r>
      <w:r w:rsidRPr="046487A4" w:rsidR="009C5945">
        <w:rPr>
          <w:b w:val="1"/>
          <w:bCs w:val="1"/>
          <w:sz w:val="20"/>
          <w:szCs w:val="20"/>
        </w:rPr>
        <w:t>.</w:t>
      </w:r>
    </w:p>
    <w:p w:rsidRPr="009C5945" w:rsidR="009C5945" w:rsidP="009C5945" w:rsidRDefault="00C53264" w14:paraId="322D2C0F" w14:textId="60322AD1">
      <w:pPr>
        <w:rPr>
          <w:b/>
          <w:bCs/>
          <w:sz w:val="20"/>
          <w:szCs w:val="20"/>
        </w:rPr>
      </w:pPr>
      <w:r w:rsidRPr="00C77A21">
        <w:rPr>
          <w:b/>
          <w:bCs/>
          <w:sz w:val="20"/>
          <w:szCs w:val="20"/>
        </w:rPr>
        <w:t>WHO IS AFFECTED</w:t>
      </w:r>
    </w:p>
    <w:p w:rsidRPr="009C5945" w:rsidR="004C1310" w:rsidP="004C1310" w:rsidRDefault="004C1310" w14:paraId="67F0F107" w14:textId="644A1996">
      <w:pPr>
        <w:numPr>
          <w:ilvl w:val="0"/>
          <w:numId w:val="5"/>
        </w:numPr>
        <w:spacing w:after="0"/>
        <w:rPr>
          <w:sz w:val="20"/>
          <w:szCs w:val="20"/>
        </w:rPr>
      </w:pPr>
      <w:r w:rsidRPr="00C77A21">
        <w:rPr>
          <w:sz w:val="20"/>
          <w:szCs w:val="20"/>
        </w:rPr>
        <w:t>Medica prescribers with m</w:t>
      </w:r>
      <w:r w:rsidRPr="009C5945" w:rsidR="009C5945">
        <w:rPr>
          <w:sz w:val="20"/>
          <w:szCs w:val="20"/>
        </w:rPr>
        <w:t xml:space="preserve">edically complex children who depend on continuous </w:t>
      </w:r>
      <w:r w:rsidRPr="00C77A21" w:rsidR="00CC1922">
        <w:rPr>
          <w:sz w:val="20"/>
          <w:szCs w:val="20"/>
        </w:rPr>
        <w:t xml:space="preserve">home care </w:t>
      </w:r>
      <w:r w:rsidRPr="009C5945" w:rsidR="009C5945">
        <w:rPr>
          <w:sz w:val="20"/>
          <w:szCs w:val="20"/>
        </w:rPr>
        <w:t>nursing</w:t>
      </w:r>
      <w:r w:rsidRPr="00C77A21" w:rsidR="00CC1922">
        <w:rPr>
          <w:sz w:val="20"/>
          <w:szCs w:val="20"/>
        </w:rPr>
        <w:t xml:space="preserve"> support</w:t>
      </w:r>
      <w:r w:rsidR="008A01EB">
        <w:rPr>
          <w:sz w:val="20"/>
          <w:szCs w:val="20"/>
        </w:rPr>
        <w:t xml:space="preserve"> who have MA secondary coverage</w:t>
      </w:r>
    </w:p>
    <w:p w:rsidRPr="009C5945" w:rsidR="009C5945" w:rsidP="009C5945" w:rsidRDefault="009C5945" w14:paraId="3E49600F" w14:textId="56EB1B97">
      <w:pPr>
        <w:numPr>
          <w:ilvl w:val="0"/>
          <w:numId w:val="5"/>
        </w:numPr>
        <w:spacing w:after="0"/>
        <w:rPr>
          <w:sz w:val="20"/>
          <w:szCs w:val="20"/>
        </w:rPr>
      </w:pPr>
      <w:r w:rsidRPr="046487A4" w:rsidR="009C5945">
        <w:rPr>
          <w:sz w:val="20"/>
          <w:szCs w:val="20"/>
        </w:rPr>
        <w:t xml:space="preserve">Families relying on home care to </w:t>
      </w:r>
      <w:r w:rsidRPr="046487A4" w:rsidR="009C5945">
        <w:rPr>
          <w:sz w:val="20"/>
          <w:szCs w:val="20"/>
        </w:rPr>
        <w:t xml:space="preserve">keep </w:t>
      </w:r>
      <w:r w:rsidRPr="046487A4" w:rsidR="093AFFC4">
        <w:rPr>
          <w:sz w:val="20"/>
          <w:szCs w:val="20"/>
        </w:rPr>
        <w:t>their</w:t>
      </w:r>
      <w:r w:rsidRPr="046487A4" w:rsidR="093AFFC4">
        <w:rPr>
          <w:sz w:val="20"/>
          <w:szCs w:val="20"/>
        </w:rPr>
        <w:t xml:space="preserve"> medically fragile </w:t>
      </w:r>
      <w:r w:rsidRPr="046487A4" w:rsidR="009C5945">
        <w:rPr>
          <w:sz w:val="20"/>
          <w:szCs w:val="20"/>
        </w:rPr>
        <w:t>children safe</w:t>
      </w:r>
    </w:p>
    <w:p w:rsidRPr="009C5945" w:rsidR="009C5945" w:rsidP="009C5945" w:rsidRDefault="009C5945" w14:paraId="1FF6ED01" w14:textId="77777777">
      <w:pPr>
        <w:numPr>
          <w:ilvl w:val="0"/>
          <w:numId w:val="5"/>
        </w:numPr>
        <w:spacing w:after="0"/>
        <w:rPr>
          <w:sz w:val="20"/>
          <w:szCs w:val="20"/>
        </w:rPr>
      </w:pPr>
      <w:r w:rsidRPr="009C5945">
        <w:rPr>
          <w:sz w:val="20"/>
          <w:szCs w:val="20"/>
        </w:rPr>
        <w:t>Hospitals unable to discharge patients safely</w:t>
      </w:r>
    </w:p>
    <w:p w:rsidRPr="00C77A21" w:rsidR="009C5945" w:rsidP="009C5945" w:rsidRDefault="009C5945" w14:paraId="0FE413E9" w14:textId="3482FF5C">
      <w:pPr>
        <w:numPr>
          <w:ilvl w:val="0"/>
          <w:numId w:val="5"/>
        </w:numPr>
        <w:spacing w:after="0"/>
        <w:rPr>
          <w:sz w:val="20"/>
          <w:szCs w:val="20"/>
        </w:rPr>
      </w:pPr>
      <w:r w:rsidRPr="009C5945">
        <w:rPr>
          <w:sz w:val="20"/>
          <w:szCs w:val="20"/>
        </w:rPr>
        <w:t>Minnesota’s Medicaid system and taxpayers</w:t>
      </w:r>
    </w:p>
    <w:p w:rsidRPr="009C5945" w:rsidR="008A286A" w:rsidP="008A286A" w:rsidRDefault="008A286A" w14:paraId="1B103EA2" w14:textId="77777777">
      <w:pPr>
        <w:spacing w:after="0"/>
        <w:ind w:left="720"/>
        <w:rPr>
          <w:sz w:val="20"/>
          <w:szCs w:val="20"/>
        </w:rPr>
      </w:pPr>
    </w:p>
    <w:p w:rsidRPr="009C5945" w:rsidR="009C5945" w:rsidP="009C5945" w:rsidRDefault="00C53264" w14:paraId="3BDC88CB" w14:textId="6DCF943D">
      <w:pPr>
        <w:rPr>
          <w:b/>
          <w:bCs/>
          <w:sz w:val="20"/>
          <w:szCs w:val="20"/>
        </w:rPr>
      </w:pPr>
      <w:r w:rsidRPr="00C77A21">
        <w:rPr>
          <w:b/>
          <w:bCs/>
          <w:sz w:val="20"/>
          <w:szCs w:val="20"/>
        </w:rPr>
        <w:t>MEDICAL REALITY</w:t>
      </w:r>
    </w:p>
    <w:p w:rsidRPr="009C5945" w:rsidR="009C5945" w:rsidP="00CF3AC6" w:rsidRDefault="00F75C6B" w14:paraId="2CDC39DC" w14:textId="68FF076D">
      <w:pPr>
        <w:ind w:left="450"/>
        <w:rPr>
          <w:sz w:val="20"/>
          <w:szCs w:val="20"/>
        </w:rPr>
      </w:pPr>
      <w:r w:rsidRPr="046487A4" w:rsidR="00F75C6B">
        <w:rPr>
          <w:sz w:val="20"/>
          <w:szCs w:val="20"/>
        </w:rPr>
        <w:t>Medically complex</w:t>
      </w:r>
      <w:r w:rsidRPr="046487A4" w:rsidR="009C5945">
        <w:rPr>
          <w:sz w:val="20"/>
          <w:szCs w:val="20"/>
        </w:rPr>
        <w:t xml:space="preserve"> children require 24/7, </w:t>
      </w:r>
      <w:r w:rsidRPr="046487A4" w:rsidR="00CC1922">
        <w:rPr>
          <w:sz w:val="20"/>
          <w:szCs w:val="20"/>
        </w:rPr>
        <w:t>1-to-1</w:t>
      </w:r>
      <w:r w:rsidRPr="046487A4" w:rsidR="009C5945">
        <w:rPr>
          <w:sz w:val="20"/>
          <w:szCs w:val="20"/>
        </w:rPr>
        <w:t xml:space="preserve"> nursing to survive safely at home. Nurses provide continuous monitoring and intervention, including airway and tracheostomy care, </w:t>
      </w:r>
      <w:r w:rsidRPr="046487A4" w:rsidR="009C5945">
        <w:rPr>
          <w:sz w:val="20"/>
          <w:szCs w:val="20"/>
        </w:rPr>
        <w:t>medication</w:t>
      </w:r>
      <w:r w:rsidRPr="046487A4" w:rsidR="009C5945">
        <w:rPr>
          <w:sz w:val="20"/>
          <w:szCs w:val="20"/>
        </w:rPr>
        <w:t xml:space="preserve"> and infusion management, feeding tube support, and emergency response for seizures and respiratory distress. </w:t>
      </w:r>
      <w:r w:rsidRPr="046487A4" w:rsidR="00480E7B">
        <w:rPr>
          <w:sz w:val="20"/>
          <w:szCs w:val="20"/>
        </w:rPr>
        <w:t>Nurses are</w:t>
      </w:r>
      <w:r w:rsidRPr="046487A4" w:rsidR="00E47F74">
        <w:rPr>
          <w:sz w:val="20"/>
          <w:szCs w:val="20"/>
        </w:rPr>
        <w:t xml:space="preserve"> what keep kids at </w:t>
      </w:r>
      <w:r w:rsidRPr="046487A4" w:rsidR="217ABF27">
        <w:rPr>
          <w:sz w:val="20"/>
          <w:szCs w:val="20"/>
        </w:rPr>
        <w:t>home and</w:t>
      </w:r>
      <w:r w:rsidRPr="046487A4" w:rsidR="00E47F74">
        <w:rPr>
          <w:sz w:val="20"/>
          <w:szCs w:val="20"/>
        </w:rPr>
        <w:t xml:space="preserve"> are</w:t>
      </w:r>
      <w:r w:rsidRPr="046487A4" w:rsidR="00480E7B">
        <w:rPr>
          <w:sz w:val="20"/>
          <w:szCs w:val="20"/>
        </w:rPr>
        <w:t xml:space="preserve"> a critical </w:t>
      </w:r>
      <w:r w:rsidRPr="046487A4" w:rsidR="00480E7B">
        <w:rPr>
          <w:sz w:val="20"/>
          <w:szCs w:val="20"/>
        </w:rPr>
        <w:t>component</w:t>
      </w:r>
      <w:r w:rsidRPr="046487A4" w:rsidR="00480E7B">
        <w:rPr>
          <w:sz w:val="20"/>
          <w:szCs w:val="20"/>
        </w:rPr>
        <w:t xml:space="preserve"> to the </w:t>
      </w:r>
      <w:r w:rsidRPr="046487A4" w:rsidR="00480E7B">
        <w:rPr>
          <w:sz w:val="20"/>
          <w:szCs w:val="20"/>
        </w:rPr>
        <w:t>cost</w:t>
      </w:r>
      <w:r w:rsidRPr="046487A4" w:rsidR="00480E7B">
        <w:rPr>
          <w:sz w:val="20"/>
          <w:szCs w:val="20"/>
        </w:rPr>
        <w:t xml:space="preserve"> savings delivered through home care. </w:t>
      </w:r>
    </w:p>
    <w:p w:rsidRPr="009C5945" w:rsidR="009C5945" w:rsidP="009C5945" w:rsidRDefault="00C53264" w14:paraId="17A46725" w14:textId="13BD7CAF">
      <w:pPr>
        <w:rPr>
          <w:b/>
          <w:bCs/>
          <w:sz w:val="20"/>
          <w:szCs w:val="20"/>
        </w:rPr>
      </w:pPr>
      <w:r w:rsidRPr="00C77A21">
        <w:rPr>
          <w:b/>
          <w:bCs/>
          <w:sz w:val="20"/>
          <w:szCs w:val="20"/>
        </w:rPr>
        <w:t>SCOPE OF THE CUT</w:t>
      </w:r>
    </w:p>
    <w:p w:rsidRPr="009C5945" w:rsidR="009C5945" w:rsidP="009C5945" w:rsidRDefault="001913A2" w14:paraId="1915AF17" w14:textId="47FCE344">
      <w:pPr>
        <w:numPr>
          <w:ilvl w:val="0"/>
          <w:numId w:val="6"/>
        </w:numPr>
        <w:spacing w:after="0"/>
        <w:rPr>
          <w:sz w:val="20"/>
          <w:szCs w:val="20"/>
        </w:rPr>
      </w:pPr>
      <w:r w:rsidRPr="00C77A21">
        <w:rPr>
          <w:sz w:val="20"/>
          <w:szCs w:val="20"/>
        </w:rPr>
        <w:t>Patients</w:t>
      </w:r>
      <w:r w:rsidRPr="009C5945" w:rsidR="009C5945">
        <w:rPr>
          <w:sz w:val="20"/>
          <w:szCs w:val="20"/>
        </w:rPr>
        <w:t xml:space="preserve"> are authorized for </w:t>
      </w:r>
      <w:r w:rsidRPr="00C77A21" w:rsidR="00AD5F92">
        <w:rPr>
          <w:sz w:val="20"/>
          <w:szCs w:val="20"/>
        </w:rPr>
        <w:t xml:space="preserve">up to </w:t>
      </w:r>
      <w:r w:rsidRPr="009C5945" w:rsidR="009C5945">
        <w:rPr>
          <w:sz w:val="20"/>
          <w:szCs w:val="20"/>
        </w:rPr>
        <w:t xml:space="preserve">168 hours of </w:t>
      </w:r>
      <w:r w:rsidRPr="00C77A21" w:rsidR="00AD5F92">
        <w:rPr>
          <w:sz w:val="20"/>
          <w:szCs w:val="20"/>
        </w:rPr>
        <w:t xml:space="preserve">home care </w:t>
      </w:r>
      <w:r w:rsidRPr="009C5945" w:rsidR="009C5945">
        <w:rPr>
          <w:sz w:val="20"/>
          <w:szCs w:val="20"/>
        </w:rPr>
        <w:t>nursing</w:t>
      </w:r>
      <w:r w:rsidRPr="00C77A21" w:rsidR="00AD5F92">
        <w:rPr>
          <w:sz w:val="20"/>
          <w:szCs w:val="20"/>
        </w:rPr>
        <w:t xml:space="preserve"> support</w:t>
      </w:r>
      <w:r w:rsidRPr="009C5945" w:rsidR="009C5945">
        <w:rPr>
          <w:sz w:val="20"/>
          <w:szCs w:val="20"/>
        </w:rPr>
        <w:t xml:space="preserve"> per week based on medical necessity</w:t>
      </w:r>
    </w:p>
    <w:p w:rsidRPr="009C5945" w:rsidR="009C5945" w:rsidP="009C5945" w:rsidRDefault="009C5945" w14:paraId="6FEAC51E" w14:textId="2A516014">
      <w:pPr>
        <w:numPr>
          <w:ilvl w:val="0"/>
          <w:numId w:val="6"/>
        </w:numPr>
        <w:spacing w:after="0"/>
        <w:rPr>
          <w:sz w:val="20"/>
          <w:szCs w:val="20"/>
        </w:rPr>
      </w:pPr>
      <w:r w:rsidRPr="009C5945">
        <w:rPr>
          <w:sz w:val="20"/>
          <w:szCs w:val="20"/>
        </w:rPr>
        <w:t>Medica’s cap eliminates up to 9</w:t>
      </w:r>
      <w:r w:rsidR="00665134">
        <w:rPr>
          <w:sz w:val="20"/>
          <w:szCs w:val="20"/>
        </w:rPr>
        <w:t>9</w:t>
      </w:r>
      <w:r w:rsidRPr="009C5945">
        <w:rPr>
          <w:sz w:val="20"/>
          <w:szCs w:val="20"/>
        </w:rPr>
        <w:t>% of that care</w:t>
      </w:r>
      <w:r w:rsidR="003A13B2">
        <w:rPr>
          <w:sz w:val="20"/>
          <w:szCs w:val="20"/>
        </w:rPr>
        <w:t xml:space="preserve"> b</w:t>
      </w:r>
      <w:r w:rsidR="00E47F74">
        <w:rPr>
          <w:sz w:val="20"/>
          <w:szCs w:val="20"/>
        </w:rPr>
        <w:t xml:space="preserve">y capping </w:t>
      </w:r>
      <w:r w:rsidR="003A13B2">
        <w:rPr>
          <w:sz w:val="20"/>
          <w:szCs w:val="20"/>
        </w:rPr>
        <w:t xml:space="preserve">coverage to approximately 10 days </w:t>
      </w:r>
    </w:p>
    <w:p w:rsidRPr="00C77A21" w:rsidR="009C5945" w:rsidP="009C5945" w:rsidRDefault="009C5945" w14:paraId="349BC355" w14:textId="223647E2">
      <w:pPr>
        <w:numPr>
          <w:ilvl w:val="0"/>
          <w:numId w:val="6"/>
        </w:numPr>
        <w:spacing w:after="0"/>
        <w:rPr>
          <w:sz w:val="20"/>
          <w:szCs w:val="20"/>
        </w:rPr>
      </w:pPr>
      <w:r w:rsidRPr="009C5945">
        <w:rPr>
          <w:sz w:val="20"/>
          <w:szCs w:val="20"/>
        </w:rPr>
        <w:t>The remaining coverage is not sufficient to maintain patient safet</w:t>
      </w:r>
      <w:r w:rsidRPr="00C77A21" w:rsidR="008A286A">
        <w:rPr>
          <w:sz w:val="20"/>
          <w:szCs w:val="20"/>
        </w:rPr>
        <w:t>y</w:t>
      </w:r>
    </w:p>
    <w:p w:rsidRPr="009C5945" w:rsidR="008A286A" w:rsidP="008A286A" w:rsidRDefault="008A286A" w14:paraId="4F90696D" w14:textId="77777777">
      <w:pPr>
        <w:spacing w:after="0"/>
        <w:ind w:left="720"/>
        <w:rPr>
          <w:sz w:val="20"/>
          <w:szCs w:val="20"/>
        </w:rPr>
      </w:pPr>
    </w:p>
    <w:p w:rsidRPr="009C5945" w:rsidR="009C5945" w:rsidP="009C5945" w:rsidRDefault="00C53264" w14:paraId="56A160C1" w14:textId="323C61D2">
      <w:pPr>
        <w:rPr>
          <w:b/>
          <w:bCs/>
          <w:sz w:val="20"/>
          <w:szCs w:val="20"/>
        </w:rPr>
      </w:pPr>
      <w:r w:rsidRPr="00C77A21">
        <w:rPr>
          <w:b/>
          <w:bCs/>
          <w:sz w:val="20"/>
          <w:szCs w:val="20"/>
        </w:rPr>
        <w:t>WHY THIS MATTERS</w:t>
      </w:r>
    </w:p>
    <w:p w:rsidRPr="00C77A21" w:rsidR="004E73D1" w:rsidP="00C77A21" w:rsidRDefault="009C5945" w14:paraId="48C2178A" w14:textId="2581A620">
      <w:pPr>
        <w:ind w:left="450"/>
        <w:rPr>
          <w:b/>
          <w:bCs/>
          <w:sz w:val="20"/>
          <w:szCs w:val="20"/>
        </w:rPr>
      </w:pPr>
      <w:r w:rsidRPr="009C5945">
        <w:rPr>
          <w:sz w:val="20"/>
          <w:szCs w:val="20"/>
        </w:rPr>
        <w:t>For more than 15 years, Minnesota policymakers and healthcare providers have worked to remove barriers that delay hospital discharge and disrupt home-based care for medically complex children. Medica’s new coverage cap reverses that progress, reintroducing barriers that force children into prolonged hospital stays—at significantly higher cost—</w:t>
      </w:r>
      <w:proofErr w:type="gramStart"/>
      <w:r w:rsidRPr="009C5945">
        <w:rPr>
          <w:sz w:val="20"/>
          <w:szCs w:val="20"/>
        </w:rPr>
        <w:t>despite the fact that</w:t>
      </w:r>
      <w:proofErr w:type="gramEnd"/>
      <w:r w:rsidRPr="009C5945">
        <w:rPr>
          <w:sz w:val="20"/>
          <w:szCs w:val="20"/>
        </w:rPr>
        <w:t xml:space="preserve"> their care can be safely provided at home.</w:t>
      </w:r>
    </w:p>
    <w:p w:rsidRPr="009C5945" w:rsidR="009C5945" w:rsidP="009C5945" w:rsidRDefault="00C53264" w14:paraId="7921ED1D" w14:textId="6CD52A3B">
      <w:pPr>
        <w:rPr>
          <w:b/>
          <w:bCs/>
          <w:sz w:val="20"/>
          <w:szCs w:val="20"/>
        </w:rPr>
      </w:pPr>
      <w:r w:rsidRPr="00C77A21">
        <w:rPr>
          <w:b/>
          <w:bCs/>
          <w:sz w:val="20"/>
          <w:szCs w:val="20"/>
        </w:rPr>
        <w:t>IMMEDIATE CONSEQUENCES</w:t>
      </w:r>
    </w:p>
    <w:p w:rsidRPr="009C5945" w:rsidR="009C5945" w:rsidP="00CF3AC6" w:rsidRDefault="009C5945" w14:paraId="25925F28" w14:textId="77777777">
      <w:pPr>
        <w:numPr>
          <w:ilvl w:val="0"/>
          <w:numId w:val="7"/>
        </w:numPr>
        <w:tabs>
          <w:tab w:val="clear" w:pos="720"/>
        </w:tabs>
        <w:spacing w:after="0"/>
        <w:ind w:left="810"/>
        <w:rPr>
          <w:sz w:val="20"/>
          <w:szCs w:val="20"/>
        </w:rPr>
      </w:pPr>
      <w:r w:rsidRPr="009C5945">
        <w:rPr>
          <w:sz w:val="20"/>
          <w:szCs w:val="20"/>
        </w:rPr>
        <w:t>Families cannot safely care for children with limited nursing support</w:t>
      </w:r>
    </w:p>
    <w:p w:rsidRPr="009C5945" w:rsidR="009C5945" w:rsidP="00CF3AC6" w:rsidRDefault="009C5945" w14:paraId="7B59517A" w14:textId="77777777">
      <w:pPr>
        <w:numPr>
          <w:ilvl w:val="0"/>
          <w:numId w:val="7"/>
        </w:numPr>
        <w:tabs>
          <w:tab w:val="clear" w:pos="720"/>
        </w:tabs>
        <w:spacing w:after="0"/>
        <w:ind w:left="810"/>
        <w:rPr>
          <w:sz w:val="20"/>
          <w:szCs w:val="20"/>
        </w:rPr>
      </w:pPr>
      <w:r w:rsidRPr="009C5945">
        <w:rPr>
          <w:sz w:val="20"/>
          <w:szCs w:val="20"/>
        </w:rPr>
        <w:t>Hospitals face blocked or delayed discharges</w:t>
      </w:r>
    </w:p>
    <w:p w:rsidRPr="009C5945" w:rsidR="009C5945" w:rsidP="00CF3AC6" w:rsidRDefault="009C5945" w14:paraId="2C97AE42" w14:textId="77777777">
      <w:pPr>
        <w:numPr>
          <w:ilvl w:val="0"/>
          <w:numId w:val="7"/>
        </w:numPr>
        <w:tabs>
          <w:tab w:val="clear" w:pos="720"/>
        </w:tabs>
        <w:spacing w:after="0"/>
        <w:ind w:left="810"/>
        <w:rPr>
          <w:sz w:val="20"/>
          <w:szCs w:val="20"/>
        </w:rPr>
      </w:pPr>
      <w:r w:rsidRPr="009C5945">
        <w:rPr>
          <w:sz w:val="20"/>
          <w:szCs w:val="20"/>
        </w:rPr>
        <w:lastRenderedPageBreak/>
        <w:t>Parents are forced to leave the workforce</w:t>
      </w:r>
    </w:p>
    <w:p w:rsidRPr="009C5945" w:rsidR="009C5945" w:rsidP="00CF3AC6" w:rsidRDefault="009C5945" w14:paraId="5204D40C" w14:textId="77777777">
      <w:pPr>
        <w:numPr>
          <w:ilvl w:val="0"/>
          <w:numId w:val="7"/>
        </w:numPr>
        <w:tabs>
          <w:tab w:val="clear" w:pos="720"/>
        </w:tabs>
        <w:spacing w:after="0"/>
        <w:ind w:left="810"/>
        <w:rPr>
          <w:sz w:val="20"/>
          <w:szCs w:val="20"/>
        </w:rPr>
      </w:pPr>
      <w:r w:rsidRPr="009C5945">
        <w:rPr>
          <w:sz w:val="20"/>
          <w:szCs w:val="20"/>
        </w:rPr>
        <w:t>Children cannot attend school without nursing support</w:t>
      </w:r>
    </w:p>
    <w:p w:rsidRPr="00C77A21" w:rsidR="009C5945" w:rsidP="00CF3AC6" w:rsidRDefault="009C5945" w14:paraId="3D08E755" w14:textId="6F85A381">
      <w:pPr>
        <w:numPr>
          <w:ilvl w:val="0"/>
          <w:numId w:val="7"/>
        </w:numPr>
        <w:tabs>
          <w:tab w:val="clear" w:pos="720"/>
        </w:tabs>
        <w:spacing w:after="0"/>
        <w:ind w:left="810"/>
        <w:rPr>
          <w:sz w:val="20"/>
          <w:szCs w:val="20"/>
        </w:rPr>
      </w:pPr>
      <w:r w:rsidRPr="009C5945">
        <w:rPr>
          <w:sz w:val="20"/>
          <w:szCs w:val="20"/>
        </w:rPr>
        <w:t>Increased emergency care and higher Medicaid costs</w:t>
      </w:r>
    </w:p>
    <w:p w:rsidRPr="009C5945" w:rsidR="004E73D1" w:rsidP="004E73D1" w:rsidRDefault="004E73D1" w14:paraId="175469A6" w14:textId="77777777">
      <w:pPr>
        <w:spacing w:after="0"/>
        <w:ind w:left="720"/>
        <w:rPr>
          <w:sz w:val="20"/>
          <w:szCs w:val="20"/>
        </w:rPr>
      </w:pPr>
    </w:p>
    <w:p w:rsidRPr="009C5945" w:rsidR="009C5945" w:rsidP="009C5945" w:rsidRDefault="00C53264" w14:paraId="199F70B6" w14:textId="7D7A9936">
      <w:pPr>
        <w:rPr>
          <w:b/>
          <w:bCs/>
          <w:sz w:val="20"/>
          <w:szCs w:val="20"/>
        </w:rPr>
      </w:pPr>
      <w:r w:rsidRPr="00C77A21">
        <w:rPr>
          <w:b/>
          <w:bCs/>
          <w:sz w:val="20"/>
          <w:szCs w:val="20"/>
        </w:rPr>
        <w:t>WHY FAMILIES ARE SPEAKING OUT</w:t>
      </w:r>
    </w:p>
    <w:p w:rsidRPr="009C5945" w:rsidR="009C5945" w:rsidP="00CF3AC6" w:rsidRDefault="009C5945" w14:paraId="4EAE5929" w14:textId="4881C71A">
      <w:pPr>
        <w:ind w:left="450"/>
        <w:rPr>
          <w:sz w:val="20"/>
          <w:szCs w:val="20"/>
        </w:rPr>
      </w:pPr>
      <w:r w:rsidRPr="009C5945">
        <w:rPr>
          <w:sz w:val="20"/>
          <w:szCs w:val="20"/>
        </w:rPr>
        <w:t>Families and providers have requested clarification from Medica without response. Complaints filed with state agencies have not resulted in intervention. This change is occurring while the Legislature is out of session and unable to act.</w:t>
      </w:r>
    </w:p>
    <w:p w:rsidRPr="009C5945" w:rsidR="009C5945" w:rsidP="009C5945" w:rsidRDefault="00C53264" w14:paraId="119F662B" w14:textId="0B173138">
      <w:pPr>
        <w:rPr>
          <w:b/>
          <w:bCs/>
          <w:sz w:val="20"/>
          <w:szCs w:val="20"/>
        </w:rPr>
      </w:pPr>
      <w:r w:rsidRPr="00C77A21">
        <w:rPr>
          <w:b/>
          <w:bCs/>
          <w:sz w:val="20"/>
          <w:szCs w:val="20"/>
        </w:rPr>
        <w:t>PRESS EVENT</w:t>
      </w:r>
    </w:p>
    <w:p w:rsidRPr="00C77A21" w:rsidR="00E7604C" w:rsidP="00CF3AC6" w:rsidRDefault="00E7604C" w14:paraId="05529BDB" w14:textId="4F940663">
      <w:pPr>
        <w:ind w:left="360"/>
        <w:rPr>
          <w:b/>
          <w:bCs/>
          <w:sz w:val="20"/>
          <w:szCs w:val="20"/>
        </w:rPr>
      </w:pPr>
      <w:r w:rsidRPr="00C77A21">
        <w:rPr>
          <w:b/>
          <w:bCs/>
          <w:sz w:val="20"/>
          <w:szCs w:val="20"/>
        </w:rPr>
        <w:t>Wednesday, December 17, </w:t>
      </w:r>
      <w:proofErr w:type="gramStart"/>
      <w:r w:rsidRPr="00C77A21">
        <w:rPr>
          <w:b/>
          <w:bCs/>
          <w:sz w:val="20"/>
          <w:szCs w:val="20"/>
        </w:rPr>
        <w:t>2025</w:t>
      </w:r>
      <w:proofErr w:type="gramEnd"/>
      <w:r w:rsidRPr="00C77A21">
        <w:rPr>
          <w:b/>
          <w:bCs/>
          <w:sz w:val="20"/>
          <w:szCs w:val="20"/>
        </w:rPr>
        <w:t> at 1:00 p.m.</w:t>
      </w:r>
      <w:r w:rsidRPr="00C77A21" w:rsidR="00CF3AC6">
        <w:rPr>
          <w:b/>
          <w:bCs/>
          <w:sz w:val="20"/>
          <w:szCs w:val="20"/>
        </w:rPr>
        <w:br/>
      </w:r>
      <w:r w:rsidRPr="00C77A21" w:rsidR="00CF3AC6">
        <w:rPr>
          <w:sz w:val="20"/>
          <w:szCs w:val="20"/>
        </w:rPr>
        <w:t>Minnesota State Capitol- Press Conference Room B971</w:t>
      </w:r>
    </w:p>
    <w:p w:rsidRPr="00C77A21" w:rsidR="006626A1" w:rsidP="00CF3AC6" w:rsidRDefault="009C5945" w14:paraId="25A96C06" w14:textId="10937DED">
      <w:pPr>
        <w:ind w:left="360"/>
        <w:rPr>
          <w:sz w:val="20"/>
          <w:szCs w:val="20"/>
        </w:rPr>
      </w:pPr>
      <w:r w:rsidRPr="009C5945">
        <w:rPr>
          <w:sz w:val="20"/>
          <w:szCs w:val="20"/>
        </w:rPr>
        <w:t>Families, healthcare providers, legislators, and advocates are gathering at the Minnesota State Capitol to call for transparency, accountability, and immediate correction.</w:t>
      </w:r>
    </w:p>
    <w:p w:rsidRPr="00C77A21" w:rsidR="005A0A64" w:rsidP="000779A4" w:rsidRDefault="005A0A64" w14:paraId="2B3C2DCF" w14:textId="79CEE1C7">
      <w:pPr>
        <w:ind w:left="360" w:hanging="360"/>
        <w:rPr>
          <w:b/>
          <w:bCs/>
          <w:sz w:val="20"/>
          <w:szCs w:val="20"/>
        </w:rPr>
      </w:pPr>
    </w:p>
    <w:sectPr w:rsidRPr="00C77A21" w:rsidR="005A0A64" w:rsidSect="006626A1">
      <w:headerReference w:type="default" r:id="rId10"/>
      <w:footerReference w:type="default" r:id="rId11"/>
      <w:pgSz w:w="12240" w:h="15840" w:orient="portrait"/>
      <w:pgMar w:top="39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1B6" w:rsidP="005A0A64" w:rsidRDefault="006241B6" w14:paraId="6AFFA0B8" w14:textId="77777777">
      <w:pPr>
        <w:spacing w:after="0" w:line="240" w:lineRule="auto"/>
      </w:pPr>
      <w:r>
        <w:separator/>
      </w:r>
    </w:p>
  </w:endnote>
  <w:endnote w:type="continuationSeparator" w:id="0">
    <w:p w:rsidR="006241B6" w:rsidP="005A0A64" w:rsidRDefault="006241B6" w14:paraId="163415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11DF449" w:rsidTr="311DF449" w14:paraId="6F722108" w14:textId="77777777">
      <w:trPr>
        <w:trHeight w:val="300"/>
      </w:trPr>
      <w:tc>
        <w:tcPr>
          <w:tcW w:w="3120" w:type="dxa"/>
        </w:tcPr>
        <w:p w:rsidR="311DF449" w:rsidP="311DF449" w:rsidRDefault="311DF449" w14:paraId="6FAAD012" w14:textId="19DF0B32">
          <w:pPr>
            <w:pStyle w:val="Header"/>
            <w:ind w:left="-115"/>
          </w:pPr>
        </w:p>
      </w:tc>
      <w:tc>
        <w:tcPr>
          <w:tcW w:w="3120" w:type="dxa"/>
        </w:tcPr>
        <w:p w:rsidR="311DF449" w:rsidP="311DF449" w:rsidRDefault="311DF449" w14:paraId="11A78AB7" w14:textId="74BD4F6C">
          <w:pPr>
            <w:pStyle w:val="Header"/>
            <w:jc w:val="center"/>
          </w:pPr>
        </w:p>
      </w:tc>
      <w:tc>
        <w:tcPr>
          <w:tcW w:w="3120" w:type="dxa"/>
        </w:tcPr>
        <w:p w:rsidR="311DF449" w:rsidP="311DF449" w:rsidRDefault="311DF449" w14:paraId="71AF99B1" w14:textId="1AA63C6E">
          <w:pPr>
            <w:pStyle w:val="Header"/>
            <w:ind w:right="-115"/>
            <w:jc w:val="right"/>
          </w:pPr>
        </w:p>
      </w:tc>
    </w:tr>
  </w:tbl>
  <w:p w:rsidR="311DF449" w:rsidP="311DF449" w:rsidRDefault="311DF449" w14:paraId="51417F84" w14:textId="7CA0D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1B6" w:rsidP="005A0A64" w:rsidRDefault="006241B6" w14:paraId="73615AA5" w14:textId="77777777">
      <w:pPr>
        <w:spacing w:after="0" w:line="240" w:lineRule="auto"/>
      </w:pPr>
      <w:r>
        <w:separator/>
      </w:r>
    </w:p>
  </w:footnote>
  <w:footnote w:type="continuationSeparator" w:id="0">
    <w:p w:rsidR="006241B6" w:rsidP="005A0A64" w:rsidRDefault="006241B6" w14:paraId="2BFA33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A0A64" w:rsidP="000779A4" w:rsidRDefault="006626A1" w14:paraId="2B813D57" w14:textId="0FE9C80C">
    <w:pPr>
      <w:pStyle w:val="Header"/>
      <w:jc w:val="right"/>
    </w:pPr>
    <w:r w:rsidRPr="000779A4">
      <w:rPr>
        <w:noProof/>
      </w:rPr>
      <w:drawing>
        <wp:inline distT="0" distB="0" distL="0" distR="0" wp14:anchorId="16AC207F" wp14:editId="64675B16">
          <wp:extent cx="1385325" cy="666750"/>
          <wp:effectExtent l="0" t="0" r="5715" b="0"/>
          <wp:docPr id="196103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69431" name="Picture 923169431"/>
                  <pic:cNvPicPr/>
                </pic:nvPicPr>
                <pic:blipFill>
                  <a:blip r:embed="rId1">
                    <a:extLst>
                      <a:ext uri="{28A0092B-C50C-407E-A947-70E740481C1C}">
                        <a14:useLocalDpi xmlns:a14="http://schemas.microsoft.com/office/drawing/2010/main" val="0"/>
                      </a:ext>
                    </a:extLst>
                  </a:blip>
                  <a:stretch>
                    <a:fillRect/>
                  </a:stretch>
                </pic:blipFill>
                <pic:spPr>
                  <a:xfrm>
                    <a:off x="0" y="0"/>
                    <a:ext cx="1394345" cy="671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031"/>
    <w:multiLevelType w:val="multilevel"/>
    <w:tmpl w:val="042C4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7B2B33"/>
    <w:multiLevelType w:val="hybridMultilevel"/>
    <w:tmpl w:val="172E89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916B6F"/>
    <w:multiLevelType w:val="hybridMultilevel"/>
    <w:tmpl w:val="DDF830D2"/>
    <w:lvl w:ilvl="0" w:tplc="72E4029E">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77513AC"/>
    <w:multiLevelType w:val="hybridMultilevel"/>
    <w:tmpl w:val="BF8C134A"/>
    <w:lvl w:ilvl="0" w:tplc="72E4029E">
      <w:numFmt w:val="bullet"/>
      <w:lvlText w:val="•"/>
      <w:lvlJc w:val="left"/>
      <w:pPr>
        <w:ind w:left="1080" w:hanging="360"/>
      </w:pPr>
      <w:rPr>
        <w:rFonts w:hint="default" w:ascii="Aptos" w:hAnsi="Apto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4D70D5F"/>
    <w:multiLevelType w:val="hybridMultilevel"/>
    <w:tmpl w:val="6B424458"/>
    <w:lvl w:ilvl="0" w:tplc="72E4029E">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4AA6F49"/>
    <w:multiLevelType w:val="multilevel"/>
    <w:tmpl w:val="1C5098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DB73C78"/>
    <w:multiLevelType w:val="multilevel"/>
    <w:tmpl w:val="2E3AB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03834725">
    <w:abstractNumId w:val="1"/>
  </w:num>
  <w:num w:numId="2" w16cid:durableId="425620041">
    <w:abstractNumId w:val="2"/>
  </w:num>
  <w:num w:numId="3" w16cid:durableId="1349992103">
    <w:abstractNumId w:val="3"/>
  </w:num>
  <w:num w:numId="4" w16cid:durableId="2085830204">
    <w:abstractNumId w:val="4"/>
  </w:num>
  <w:num w:numId="5" w16cid:durableId="978538571">
    <w:abstractNumId w:val="5"/>
  </w:num>
  <w:num w:numId="6" w16cid:durableId="1090001921">
    <w:abstractNumId w:val="0"/>
  </w:num>
  <w:num w:numId="7" w16cid:durableId="2094159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2F"/>
    <w:rsid w:val="00035D50"/>
    <w:rsid w:val="000779A4"/>
    <w:rsid w:val="000D3675"/>
    <w:rsid w:val="000F334D"/>
    <w:rsid w:val="001127F6"/>
    <w:rsid w:val="00172BFE"/>
    <w:rsid w:val="001913A2"/>
    <w:rsid w:val="00226937"/>
    <w:rsid w:val="0028575E"/>
    <w:rsid w:val="002C0E8C"/>
    <w:rsid w:val="002C3994"/>
    <w:rsid w:val="002E2B8A"/>
    <w:rsid w:val="00346786"/>
    <w:rsid w:val="0036246F"/>
    <w:rsid w:val="003A13B2"/>
    <w:rsid w:val="00412994"/>
    <w:rsid w:val="00465421"/>
    <w:rsid w:val="00480E7B"/>
    <w:rsid w:val="00487DB0"/>
    <w:rsid w:val="004C1310"/>
    <w:rsid w:val="004E73D1"/>
    <w:rsid w:val="0053233B"/>
    <w:rsid w:val="00540167"/>
    <w:rsid w:val="00590151"/>
    <w:rsid w:val="005A0A64"/>
    <w:rsid w:val="006241B6"/>
    <w:rsid w:val="0064330F"/>
    <w:rsid w:val="006626A1"/>
    <w:rsid w:val="00665134"/>
    <w:rsid w:val="00695759"/>
    <w:rsid w:val="006D0376"/>
    <w:rsid w:val="006E51EF"/>
    <w:rsid w:val="006F6D89"/>
    <w:rsid w:val="008247DD"/>
    <w:rsid w:val="00826CF2"/>
    <w:rsid w:val="00867C1B"/>
    <w:rsid w:val="008A01EB"/>
    <w:rsid w:val="008A286A"/>
    <w:rsid w:val="008B707B"/>
    <w:rsid w:val="008E4847"/>
    <w:rsid w:val="00911846"/>
    <w:rsid w:val="009C5945"/>
    <w:rsid w:val="009E3DF5"/>
    <w:rsid w:val="00A0A452"/>
    <w:rsid w:val="00A5690E"/>
    <w:rsid w:val="00A61072"/>
    <w:rsid w:val="00A77C52"/>
    <w:rsid w:val="00A872DD"/>
    <w:rsid w:val="00AD5F92"/>
    <w:rsid w:val="00AF7757"/>
    <w:rsid w:val="00B86F2F"/>
    <w:rsid w:val="00BE18FE"/>
    <w:rsid w:val="00C12A18"/>
    <w:rsid w:val="00C53264"/>
    <w:rsid w:val="00C77A21"/>
    <w:rsid w:val="00C87D08"/>
    <w:rsid w:val="00CC09AC"/>
    <w:rsid w:val="00CC1922"/>
    <w:rsid w:val="00CE28AE"/>
    <w:rsid w:val="00CE303C"/>
    <w:rsid w:val="00CF3AC6"/>
    <w:rsid w:val="00D021BD"/>
    <w:rsid w:val="00D60F0C"/>
    <w:rsid w:val="00D730F6"/>
    <w:rsid w:val="00D83404"/>
    <w:rsid w:val="00D9035B"/>
    <w:rsid w:val="00D976A1"/>
    <w:rsid w:val="00E47F74"/>
    <w:rsid w:val="00E7604C"/>
    <w:rsid w:val="00E84472"/>
    <w:rsid w:val="00E862CA"/>
    <w:rsid w:val="00EA3731"/>
    <w:rsid w:val="00EB1F91"/>
    <w:rsid w:val="00EC09AE"/>
    <w:rsid w:val="00EF1300"/>
    <w:rsid w:val="00F33A45"/>
    <w:rsid w:val="00F75C6B"/>
    <w:rsid w:val="00FB05A8"/>
    <w:rsid w:val="00FB2D8E"/>
    <w:rsid w:val="02FF9AE7"/>
    <w:rsid w:val="046487A4"/>
    <w:rsid w:val="04C28C7F"/>
    <w:rsid w:val="053EB362"/>
    <w:rsid w:val="05A2A762"/>
    <w:rsid w:val="05DB5F92"/>
    <w:rsid w:val="05E6375B"/>
    <w:rsid w:val="0663F666"/>
    <w:rsid w:val="066A6C6D"/>
    <w:rsid w:val="0678177A"/>
    <w:rsid w:val="07B417E0"/>
    <w:rsid w:val="0875E162"/>
    <w:rsid w:val="08B097C9"/>
    <w:rsid w:val="093AFFC4"/>
    <w:rsid w:val="0944F170"/>
    <w:rsid w:val="0AEDF363"/>
    <w:rsid w:val="0B4A9A80"/>
    <w:rsid w:val="0E373BD9"/>
    <w:rsid w:val="0E4F9278"/>
    <w:rsid w:val="102268DB"/>
    <w:rsid w:val="1059C48A"/>
    <w:rsid w:val="109C5715"/>
    <w:rsid w:val="10B3A423"/>
    <w:rsid w:val="111845EE"/>
    <w:rsid w:val="12497CA3"/>
    <w:rsid w:val="12DF34E0"/>
    <w:rsid w:val="13410472"/>
    <w:rsid w:val="13EFB41E"/>
    <w:rsid w:val="154D3CDC"/>
    <w:rsid w:val="1A56B710"/>
    <w:rsid w:val="1AF1D293"/>
    <w:rsid w:val="1B741C15"/>
    <w:rsid w:val="1B7DEFC0"/>
    <w:rsid w:val="1B9139CA"/>
    <w:rsid w:val="1D23DBFB"/>
    <w:rsid w:val="1ED0EEBC"/>
    <w:rsid w:val="1F384F41"/>
    <w:rsid w:val="1FF546F5"/>
    <w:rsid w:val="20C6F96F"/>
    <w:rsid w:val="217ABF27"/>
    <w:rsid w:val="239EEA3E"/>
    <w:rsid w:val="23D64A6F"/>
    <w:rsid w:val="2476968E"/>
    <w:rsid w:val="24773FFB"/>
    <w:rsid w:val="254B73AC"/>
    <w:rsid w:val="259661BA"/>
    <w:rsid w:val="263A337E"/>
    <w:rsid w:val="26F973FF"/>
    <w:rsid w:val="2748EB8C"/>
    <w:rsid w:val="288ECC2B"/>
    <w:rsid w:val="289EB7E9"/>
    <w:rsid w:val="28BB8B25"/>
    <w:rsid w:val="299756E6"/>
    <w:rsid w:val="29FAC449"/>
    <w:rsid w:val="2A15BE28"/>
    <w:rsid w:val="2B00B320"/>
    <w:rsid w:val="2B115DF8"/>
    <w:rsid w:val="2BFD1E1D"/>
    <w:rsid w:val="2D07A12F"/>
    <w:rsid w:val="2DCC031E"/>
    <w:rsid w:val="2E253CE9"/>
    <w:rsid w:val="2F79F27F"/>
    <w:rsid w:val="3064C39F"/>
    <w:rsid w:val="31060032"/>
    <w:rsid w:val="311DF449"/>
    <w:rsid w:val="316FDAA8"/>
    <w:rsid w:val="317D79E9"/>
    <w:rsid w:val="324FD2E2"/>
    <w:rsid w:val="338811A3"/>
    <w:rsid w:val="33A840A0"/>
    <w:rsid w:val="342B6AC8"/>
    <w:rsid w:val="3513242F"/>
    <w:rsid w:val="357EABA6"/>
    <w:rsid w:val="3A867464"/>
    <w:rsid w:val="3B23142F"/>
    <w:rsid w:val="3B2CC493"/>
    <w:rsid w:val="3B71A516"/>
    <w:rsid w:val="3B81E74D"/>
    <w:rsid w:val="3C0AAD1D"/>
    <w:rsid w:val="3C1D1F38"/>
    <w:rsid w:val="3C9B98BC"/>
    <w:rsid w:val="3CA1572C"/>
    <w:rsid w:val="3DBE66F9"/>
    <w:rsid w:val="3E5EA9B5"/>
    <w:rsid w:val="3E7DBD13"/>
    <w:rsid w:val="3E8B5FA3"/>
    <w:rsid w:val="3F037031"/>
    <w:rsid w:val="3F5C8DE6"/>
    <w:rsid w:val="3F6A77CA"/>
    <w:rsid w:val="41C12D1A"/>
    <w:rsid w:val="437E57D0"/>
    <w:rsid w:val="43B6DF45"/>
    <w:rsid w:val="44EE2856"/>
    <w:rsid w:val="45D2D0C9"/>
    <w:rsid w:val="48955C43"/>
    <w:rsid w:val="4C145619"/>
    <w:rsid w:val="4CCC5F86"/>
    <w:rsid w:val="50778DEC"/>
    <w:rsid w:val="51B46900"/>
    <w:rsid w:val="51E93FE8"/>
    <w:rsid w:val="53BC3B09"/>
    <w:rsid w:val="5400245D"/>
    <w:rsid w:val="5551FF87"/>
    <w:rsid w:val="55947783"/>
    <w:rsid w:val="57FED28F"/>
    <w:rsid w:val="584B8ABC"/>
    <w:rsid w:val="58D136B5"/>
    <w:rsid w:val="5C27789A"/>
    <w:rsid w:val="5D13F177"/>
    <w:rsid w:val="5DEF2C79"/>
    <w:rsid w:val="5F8D760B"/>
    <w:rsid w:val="6065A968"/>
    <w:rsid w:val="60B238E1"/>
    <w:rsid w:val="615012A6"/>
    <w:rsid w:val="630ADAF3"/>
    <w:rsid w:val="67D3344B"/>
    <w:rsid w:val="689501F8"/>
    <w:rsid w:val="694918CD"/>
    <w:rsid w:val="6A2C7AAC"/>
    <w:rsid w:val="6AEEFAC7"/>
    <w:rsid w:val="6B613B25"/>
    <w:rsid w:val="6CB4A8C5"/>
    <w:rsid w:val="6D2BED5D"/>
    <w:rsid w:val="6D41522A"/>
    <w:rsid w:val="6D8774A5"/>
    <w:rsid w:val="6F2A135E"/>
    <w:rsid w:val="702AECD8"/>
    <w:rsid w:val="706FC397"/>
    <w:rsid w:val="70DF8B93"/>
    <w:rsid w:val="70FAC9BF"/>
    <w:rsid w:val="7324ACC1"/>
    <w:rsid w:val="73D6A6B6"/>
    <w:rsid w:val="74B6849F"/>
    <w:rsid w:val="753313FB"/>
    <w:rsid w:val="75D0BFDF"/>
    <w:rsid w:val="766ABA97"/>
    <w:rsid w:val="76CD1E67"/>
    <w:rsid w:val="7797A3EB"/>
    <w:rsid w:val="77C2BDD3"/>
    <w:rsid w:val="7826169C"/>
    <w:rsid w:val="78E4E4BA"/>
    <w:rsid w:val="791D44F7"/>
    <w:rsid w:val="7C5AC0FE"/>
    <w:rsid w:val="7D90D8A2"/>
    <w:rsid w:val="7E7A1ED2"/>
    <w:rsid w:val="7E960549"/>
    <w:rsid w:val="7EA39260"/>
    <w:rsid w:val="7EF994C0"/>
    <w:rsid w:val="7F5BED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9828E"/>
  <w15:chartTrackingRefBased/>
  <w15:docId w15:val="{9D48DD60-B0F3-4EE9-BEB6-DF482D31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86F2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F2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F2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6F2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86F2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86F2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86F2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86F2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86F2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6F2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6F2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6F2F"/>
    <w:rPr>
      <w:rFonts w:eastAsiaTheme="majorEastAsia" w:cstheme="majorBidi"/>
      <w:color w:val="272727" w:themeColor="text1" w:themeTint="D8"/>
    </w:rPr>
  </w:style>
  <w:style w:type="paragraph" w:styleId="Title">
    <w:name w:val="Title"/>
    <w:basedOn w:val="Normal"/>
    <w:next w:val="Normal"/>
    <w:link w:val="TitleChar"/>
    <w:uiPriority w:val="10"/>
    <w:qFormat/>
    <w:rsid w:val="00B86F2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6F2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6F2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6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F2F"/>
    <w:pPr>
      <w:spacing w:before="160"/>
      <w:jc w:val="center"/>
    </w:pPr>
    <w:rPr>
      <w:i/>
      <w:iCs/>
      <w:color w:val="404040" w:themeColor="text1" w:themeTint="BF"/>
    </w:rPr>
  </w:style>
  <w:style w:type="character" w:styleId="QuoteChar" w:customStyle="1">
    <w:name w:val="Quote Char"/>
    <w:basedOn w:val="DefaultParagraphFont"/>
    <w:link w:val="Quote"/>
    <w:uiPriority w:val="29"/>
    <w:rsid w:val="00B86F2F"/>
    <w:rPr>
      <w:i/>
      <w:iCs/>
      <w:color w:val="404040" w:themeColor="text1" w:themeTint="BF"/>
    </w:rPr>
  </w:style>
  <w:style w:type="paragraph" w:styleId="ListParagraph">
    <w:name w:val="List Paragraph"/>
    <w:basedOn w:val="Normal"/>
    <w:uiPriority w:val="34"/>
    <w:qFormat/>
    <w:rsid w:val="00B86F2F"/>
    <w:pPr>
      <w:ind w:left="720"/>
      <w:contextualSpacing/>
    </w:pPr>
  </w:style>
  <w:style w:type="character" w:styleId="IntenseEmphasis">
    <w:name w:val="Intense Emphasis"/>
    <w:basedOn w:val="DefaultParagraphFont"/>
    <w:uiPriority w:val="21"/>
    <w:qFormat/>
    <w:rsid w:val="00B86F2F"/>
    <w:rPr>
      <w:i/>
      <w:iCs/>
      <w:color w:val="0F4761" w:themeColor="accent1" w:themeShade="BF"/>
    </w:rPr>
  </w:style>
  <w:style w:type="paragraph" w:styleId="IntenseQuote">
    <w:name w:val="Intense Quote"/>
    <w:basedOn w:val="Normal"/>
    <w:next w:val="Normal"/>
    <w:link w:val="IntenseQuoteChar"/>
    <w:uiPriority w:val="30"/>
    <w:qFormat/>
    <w:rsid w:val="00B86F2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86F2F"/>
    <w:rPr>
      <w:i/>
      <w:iCs/>
      <w:color w:val="0F4761" w:themeColor="accent1" w:themeShade="BF"/>
    </w:rPr>
  </w:style>
  <w:style w:type="character" w:styleId="IntenseReference">
    <w:name w:val="Intense Reference"/>
    <w:basedOn w:val="DefaultParagraphFont"/>
    <w:uiPriority w:val="32"/>
    <w:qFormat/>
    <w:rsid w:val="00B86F2F"/>
    <w:rPr>
      <w:b/>
      <w:bCs/>
      <w:smallCaps/>
      <w:color w:val="0F4761" w:themeColor="accent1" w:themeShade="BF"/>
      <w:spacing w:val="5"/>
    </w:rPr>
  </w:style>
  <w:style w:type="character" w:styleId="CommentReference">
    <w:name w:val="annotation reference"/>
    <w:basedOn w:val="DefaultParagraphFont"/>
    <w:uiPriority w:val="99"/>
    <w:semiHidden/>
    <w:unhideWhenUsed/>
    <w:rsid w:val="005A0A64"/>
    <w:rPr>
      <w:sz w:val="16"/>
      <w:szCs w:val="16"/>
    </w:rPr>
  </w:style>
  <w:style w:type="paragraph" w:styleId="CommentText">
    <w:name w:val="annotation text"/>
    <w:basedOn w:val="Normal"/>
    <w:link w:val="CommentTextChar"/>
    <w:uiPriority w:val="99"/>
    <w:unhideWhenUsed/>
    <w:rsid w:val="005A0A64"/>
    <w:pPr>
      <w:spacing w:line="240" w:lineRule="auto"/>
    </w:pPr>
    <w:rPr>
      <w:sz w:val="20"/>
      <w:szCs w:val="20"/>
    </w:rPr>
  </w:style>
  <w:style w:type="character" w:styleId="CommentTextChar" w:customStyle="1">
    <w:name w:val="Comment Text Char"/>
    <w:basedOn w:val="DefaultParagraphFont"/>
    <w:link w:val="CommentText"/>
    <w:uiPriority w:val="99"/>
    <w:rsid w:val="005A0A64"/>
    <w:rPr>
      <w:sz w:val="20"/>
      <w:szCs w:val="20"/>
    </w:rPr>
  </w:style>
  <w:style w:type="paragraph" w:styleId="CommentSubject">
    <w:name w:val="annotation subject"/>
    <w:basedOn w:val="CommentText"/>
    <w:next w:val="CommentText"/>
    <w:link w:val="CommentSubjectChar"/>
    <w:uiPriority w:val="99"/>
    <w:semiHidden/>
    <w:unhideWhenUsed/>
    <w:rsid w:val="005A0A64"/>
    <w:rPr>
      <w:b/>
      <w:bCs/>
    </w:rPr>
  </w:style>
  <w:style w:type="character" w:styleId="CommentSubjectChar" w:customStyle="1">
    <w:name w:val="Comment Subject Char"/>
    <w:basedOn w:val="CommentTextChar"/>
    <w:link w:val="CommentSubject"/>
    <w:uiPriority w:val="99"/>
    <w:semiHidden/>
    <w:rsid w:val="005A0A64"/>
    <w:rPr>
      <w:b/>
      <w:bCs/>
      <w:sz w:val="20"/>
      <w:szCs w:val="20"/>
    </w:rPr>
  </w:style>
  <w:style w:type="paragraph" w:styleId="Header">
    <w:name w:val="header"/>
    <w:basedOn w:val="Normal"/>
    <w:link w:val="HeaderChar"/>
    <w:uiPriority w:val="99"/>
    <w:unhideWhenUsed/>
    <w:rsid w:val="005A0A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0A64"/>
  </w:style>
  <w:style w:type="paragraph" w:styleId="Footer">
    <w:name w:val="footer"/>
    <w:basedOn w:val="Normal"/>
    <w:link w:val="FooterChar"/>
    <w:uiPriority w:val="99"/>
    <w:unhideWhenUsed/>
    <w:rsid w:val="005A0A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0A64"/>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0ccfb-98b6-4aae-a80a-921daa84f390">
      <Terms xmlns="http://schemas.microsoft.com/office/infopath/2007/PartnerControls"/>
    </lcf76f155ced4ddcb4097134ff3c332f>
    <TaxCatchAll xmlns="52e25ea2-af4a-4add-a837-235c4caa61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CEFEEE3FA6FF4E9AFE1FC182DB17A9" ma:contentTypeVersion="18" ma:contentTypeDescription="Create a new document." ma:contentTypeScope="" ma:versionID="d4930d5424a42b23e73f1f3a34e4b13b">
  <xsd:schema xmlns:xsd="http://www.w3.org/2001/XMLSchema" xmlns:xs="http://www.w3.org/2001/XMLSchema" xmlns:p="http://schemas.microsoft.com/office/2006/metadata/properties" xmlns:ns2="56a0ccfb-98b6-4aae-a80a-921daa84f390" xmlns:ns3="52e25ea2-af4a-4add-a837-235c4caa6121" targetNamespace="http://schemas.microsoft.com/office/2006/metadata/properties" ma:root="true" ma:fieldsID="cea12785195fe69b42813e5ebca356a0" ns2:_="" ns3:_="">
    <xsd:import namespace="56a0ccfb-98b6-4aae-a80a-921daa84f390"/>
    <xsd:import namespace="52e25ea2-af4a-4add-a837-235c4caa61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0ccfb-98b6-4aae-a80a-921daa84f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b3659b-085b-4d76-abe4-5041c71f9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25ea2-af4a-4add-a837-235c4caa6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06c748-52e8-4c8a-9d58-b3a7bdf7d815}" ma:internalName="TaxCatchAll" ma:showField="CatchAllData" ma:web="52e25ea2-af4a-4add-a837-235c4caa6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AE4E2-8BCD-4417-9C6C-6C785415A5D4}">
  <ds:schemaRefs>
    <ds:schemaRef ds:uri="http://schemas.microsoft.com/sharepoint/v3/contenttype/forms"/>
  </ds:schemaRefs>
</ds:datastoreItem>
</file>

<file path=customXml/itemProps2.xml><?xml version="1.0" encoding="utf-8"?>
<ds:datastoreItem xmlns:ds="http://schemas.openxmlformats.org/officeDocument/2006/customXml" ds:itemID="{990113DA-080C-493E-9BB2-22A233B20F9C}">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52e25ea2-af4a-4add-a837-235c4caa6121"/>
    <ds:schemaRef ds:uri="56a0ccfb-98b6-4aae-a80a-921daa84f390"/>
    <ds:schemaRef ds:uri="http://purl.org/dc/elements/1.1/"/>
  </ds:schemaRefs>
</ds:datastoreItem>
</file>

<file path=customXml/itemProps3.xml><?xml version="1.0" encoding="utf-8"?>
<ds:datastoreItem xmlns:ds="http://schemas.openxmlformats.org/officeDocument/2006/customXml" ds:itemID="{7EA09E8C-20A2-4B82-899C-2B954ED1D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0ccfb-98b6-4aae-a80a-921daa84f390"/>
    <ds:schemaRef ds:uri="52e25ea2-af4a-4add-a837-235c4caa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M. Johnson</dc:creator>
  <keywords/>
  <dc:description/>
  <lastModifiedBy>Dana M. Johnson</lastModifiedBy>
  <revision>24</revision>
  <dcterms:created xsi:type="dcterms:W3CDTF">2025-12-12T20:14:00.0000000Z</dcterms:created>
  <dcterms:modified xsi:type="dcterms:W3CDTF">2025-12-15T17:03:39.4197044Z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2025-12-11T23:06:41Z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371c0f5d-89e7-477b-8c74-358ec4c63947</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y fmtid="{D5CDD505-2E9C-101B-9397-08002B2CF9AE}" pid="10" name="ContentTypeId">
    <vt:lpwstr>0x01010084CEFEEE3FA6FF4E9AFE1FC182DB17A9</vt:lpwstr>
  </property>
  <property fmtid="{D5CDD505-2E9C-101B-9397-08002B2CF9AE}" pid="11" name="docLang">
    <vt:lpwstr>en</vt:lpwstr>
  </property>
  <property fmtid="{D5CDD505-2E9C-101B-9397-08002B2CF9AE}" pid="12" name="MediaServiceImageTags">
    <vt:lpwstr/>
  </property>
</Properties>
</file>