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1E" w:rsidP="00DE2AD9" w:rsidRDefault="005B061E"/>
    <w:p w:rsidRPr="00E81165" w:rsidR="00DE2AD9" w:rsidP="00EA0268" w:rsidRDefault="00DE2AD9">
      <w:pPr>
        <w:jc w:val="center"/>
        <w:rPr>
          <w:b/>
          <w:sz w:val="52"/>
          <w:szCs w:val="52"/>
        </w:rPr>
      </w:pPr>
      <w:r w:rsidRPr="00E81165">
        <w:rPr>
          <w:b/>
          <w:sz w:val="52"/>
          <w:szCs w:val="52"/>
        </w:rPr>
        <w:t>Minnesota HomeCare Association</w:t>
      </w:r>
    </w:p>
    <w:p w:rsidRPr="00EA0268" w:rsidR="00DE2AD9" w:rsidP="00EA0268" w:rsidRDefault="00DE2AD9">
      <w:pPr>
        <w:jc w:val="center"/>
        <w:rPr>
          <w:b/>
        </w:rPr>
      </w:pPr>
      <w:r w:rsidRPr="00E81165">
        <w:rPr>
          <w:b/>
          <w:sz w:val="52"/>
          <w:szCs w:val="52"/>
        </w:rPr>
        <w:t>20</w:t>
      </w:r>
      <w:r w:rsidR="00C85017">
        <w:rPr>
          <w:b/>
          <w:sz w:val="52"/>
          <w:szCs w:val="52"/>
        </w:rPr>
        <w:t>20</w:t>
      </w:r>
      <w:r w:rsidRPr="00E81165">
        <w:rPr>
          <w:b/>
          <w:sz w:val="52"/>
          <w:szCs w:val="52"/>
        </w:rPr>
        <w:t xml:space="preserve"> Legislative Agenda</w:t>
      </w:r>
    </w:p>
    <w:p w:rsidRPr="00416CDF" w:rsidR="00DE2AD9" w:rsidP="00EA0268" w:rsidRDefault="002F4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Pending </w:t>
      </w:r>
      <w:r w:rsidRPr="00416CDF" w:rsidR="00DE2AD9">
        <w:rPr>
          <w:b/>
          <w:sz w:val="24"/>
          <w:szCs w:val="24"/>
        </w:rPr>
        <w:t xml:space="preserve">MHCA Board of Directors </w:t>
      </w:r>
      <w:r>
        <w:rPr>
          <w:b/>
          <w:sz w:val="24"/>
          <w:szCs w:val="24"/>
        </w:rPr>
        <w:t>Approval</w:t>
      </w:r>
    </w:p>
    <w:p w:rsidRPr="00416CDF" w:rsidR="00DE2AD9" w:rsidP="00696C4E" w:rsidRDefault="005435A3">
      <w:pPr>
        <w:jc w:val="both"/>
        <w:rPr>
          <w:sz w:val="24"/>
          <w:szCs w:val="24"/>
        </w:rPr>
      </w:pPr>
      <w:r w:rsidRPr="00416CDF">
        <w:rPr>
          <w:sz w:val="24"/>
          <w:szCs w:val="24"/>
        </w:rPr>
        <w:t>The MHCA believes that individuals</w:t>
      </w:r>
      <w:r w:rsidRPr="00416CDF" w:rsidR="00C6633B">
        <w:rPr>
          <w:sz w:val="24"/>
          <w:szCs w:val="24"/>
        </w:rPr>
        <w:t xml:space="preserve"> should have access to </w:t>
      </w:r>
      <w:r w:rsidRPr="00416CDF" w:rsidR="00DE2AD9">
        <w:rPr>
          <w:sz w:val="24"/>
          <w:szCs w:val="24"/>
        </w:rPr>
        <w:t>necessary</w:t>
      </w:r>
      <w:r w:rsidRPr="00416CDF" w:rsidR="00D95018">
        <w:rPr>
          <w:sz w:val="24"/>
          <w:szCs w:val="24"/>
        </w:rPr>
        <w:t>, cost effec</w:t>
      </w:r>
      <w:r w:rsidRPr="00416CDF" w:rsidR="00DE2AD9">
        <w:rPr>
          <w:sz w:val="24"/>
          <w:szCs w:val="24"/>
        </w:rPr>
        <w:t>tive</w:t>
      </w:r>
      <w:r w:rsidRPr="00416CDF" w:rsidR="00D95018">
        <w:rPr>
          <w:sz w:val="24"/>
          <w:szCs w:val="24"/>
        </w:rPr>
        <w:t>, and evidenced-</w:t>
      </w:r>
      <w:r w:rsidRPr="00416CDF" w:rsidR="00624C8C">
        <w:rPr>
          <w:sz w:val="24"/>
          <w:szCs w:val="24"/>
        </w:rPr>
        <w:t xml:space="preserve">informed </w:t>
      </w:r>
      <w:r w:rsidRPr="00416CDF">
        <w:rPr>
          <w:sz w:val="24"/>
          <w:szCs w:val="24"/>
        </w:rPr>
        <w:t>home</w:t>
      </w:r>
      <w:r w:rsidRPr="00416CDF" w:rsidR="00DE2AD9">
        <w:rPr>
          <w:sz w:val="24"/>
          <w:szCs w:val="24"/>
        </w:rPr>
        <w:t xml:space="preserve"> care </w:t>
      </w:r>
      <w:r w:rsidRPr="00416CDF" w:rsidR="00624C8C">
        <w:rPr>
          <w:sz w:val="24"/>
          <w:szCs w:val="24"/>
        </w:rPr>
        <w:t>services</w:t>
      </w:r>
      <w:r w:rsidRPr="00416CDF" w:rsidR="00DE2AD9">
        <w:rPr>
          <w:sz w:val="24"/>
          <w:szCs w:val="24"/>
        </w:rPr>
        <w:t xml:space="preserve"> </w:t>
      </w:r>
      <w:r w:rsidRPr="00416CDF" w:rsidR="00D95018">
        <w:rPr>
          <w:sz w:val="24"/>
          <w:szCs w:val="24"/>
        </w:rPr>
        <w:t xml:space="preserve"> and that the infrastructure for </w:t>
      </w:r>
      <w:r w:rsidRPr="00416CDF" w:rsidR="00181E15">
        <w:rPr>
          <w:sz w:val="24"/>
          <w:szCs w:val="24"/>
        </w:rPr>
        <w:t xml:space="preserve">and access to </w:t>
      </w:r>
      <w:r w:rsidRPr="00416CDF" w:rsidR="00D95018">
        <w:rPr>
          <w:sz w:val="24"/>
          <w:szCs w:val="24"/>
        </w:rPr>
        <w:t xml:space="preserve">such services be promoted </w:t>
      </w:r>
      <w:r w:rsidRPr="00416CDF" w:rsidR="00181E15">
        <w:rPr>
          <w:sz w:val="24"/>
          <w:szCs w:val="24"/>
        </w:rPr>
        <w:t>in Minnesota</w:t>
      </w:r>
      <w:r w:rsidRPr="00416CDF" w:rsidR="00DE2AD9">
        <w:rPr>
          <w:sz w:val="24"/>
          <w:szCs w:val="24"/>
        </w:rPr>
        <w:t>.  Accordingly</w:t>
      </w:r>
      <w:r w:rsidR="00562A99">
        <w:rPr>
          <w:sz w:val="24"/>
          <w:szCs w:val="24"/>
        </w:rPr>
        <w:t>,</w:t>
      </w:r>
      <w:r w:rsidRPr="00416CDF" w:rsidR="00DE2AD9">
        <w:rPr>
          <w:sz w:val="24"/>
          <w:szCs w:val="24"/>
        </w:rPr>
        <w:t xml:space="preserve"> the M</w:t>
      </w:r>
      <w:r w:rsidRPr="00416CDF" w:rsidR="00D95018">
        <w:rPr>
          <w:sz w:val="24"/>
          <w:szCs w:val="24"/>
        </w:rPr>
        <w:t>H</w:t>
      </w:r>
      <w:r w:rsidRPr="00416CDF" w:rsidR="00DE2AD9">
        <w:rPr>
          <w:sz w:val="24"/>
          <w:szCs w:val="24"/>
        </w:rPr>
        <w:t xml:space="preserve">CA supports and will actively work for legislative, administrative, and other initiatives that </w:t>
      </w:r>
      <w:r w:rsidR="00C85017">
        <w:rPr>
          <w:sz w:val="24"/>
          <w:szCs w:val="24"/>
        </w:rPr>
        <w:t xml:space="preserve">will </w:t>
      </w:r>
      <w:r w:rsidRPr="00416CDF" w:rsidR="00DE2AD9">
        <w:rPr>
          <w:sz w:val="24"/>
          <w:szCs w:val="24"/>
        </w:rPr>
        <w:t xml:space="preserve">promote the following policies: </w:t>
      </w:r>
    </w:p>
    <w:p w:rsidR="004F23CD" w:rsidP="00696C4E" w:rsidRDefault="004529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Stabilize the </w:t>
      </w:r>
      <w:r w:rsidR="004F23CD">
        <w:rPr>
          <w:b/>
          <w:sz w:val="24"/>
          <w:szCs w:val="24"/>
        </w:rPr>
        <w:t xml:space="preserve">Home Care Infrastructure. </w:t>
      </w:r>
      <w:r w:rsidRPr="00B31E6D" w:rsidR="00B31E6D">
        <w:rPr>
          <w:sz w:val="24"/>
          <w:szCs w:val="24"/>
        </w:rPr>
        <w:t>Low f</w:t>
      </w:r>
      <w:r w:rsidR="004F23CD">
        <w:rPr>
          <w:sz w:val="24"/>
          <w:szCs w:val="24"/>
        </w:rPr>
        <w:t xml:space="preserve">unding levels for home care services </w:t>
      </w:r>
      <w:r w:rsidR="00540EF9">
        <w:rPr>
          <w:sz w:val="24"/>
          <w:szCs w:val="24"/>
        </w:rPr>
        <w:t>are</w:t>
      </w:r>
      <w:r w:rsidR="004F23CD">
        <w:rPr>
          <w:sz w:val="24"/>
          <w:szCs w:val="24"/>
        </w:rPr>
        <w:t xml:space="preserve"> jeopardizing the sustainability of Minnesota’s infrastructure of services for those individuals who need and want health </w:t>
      </w:r>
      <w:r w:rsidR="00540EF9">
        <w:rPr>
          <w:sz w:val="24"/>
          <w:szCs w:val="24"/>
        </w:rPr>
        <w:t xml:space="preserve">and long term </w:t>
      </w:r>
      <w:r w:rsidR="004F23CD">
        <w:rPr>
          <w:sz w:val="24"/>
          <w:szCs w:val="24"/>
        </w:rPr>
        <w:t xml:space="preserve">care services delivered in their homes. The current </w:t>
      </w:r>
      <w:r w:rsidR="00540EF9">
        <w:rPr>
          <w:sz w:val="24"/>
          <w:szCs w:val="24"/>
        </w:rPr>
        <w:t xml:space="preserve">funding </w:t>
      </w:r>
      <w:r w:rsidR="004F23CD">
        <w:rPr>
          <w:sz w:val="24"/>
          <w:szCs w:val="24"/>
        </w:rPr>
        <w:t>system does not support the long-term viability of home care services that are proven to be cost effective, high quality, and preferred by the individual</w:t>
      </w:r>
      <w:r w:rsidR="00562A99">
        <w:rPr>
          <w:sz w:val="24"/>
          <w:szCs w:val="24"/>
        </w:rPr>
        <w:t>s</w:t>
      </w:r>
      <w:r w:rsidR="004F23CD">
        <w:rPr>
          <w:sz w:val="24"/>
          <w:szCs w:val="24"/>
        </w:rPr>
        <w:t xml:space="preserve"> served. </w:t>
      </w:r>
    </w:p>
    <w:p w:rsidR="004F23CD" w:rsidP="00696C4E" w:rsidRDefault="00E61D7F">
      <w:pPr>
        <w:ind w:left="720" w:right="720"/>
        <w:jc w:val="both"/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Start of Service.</w:t>
      </w:r>
      <w:proofErr w:type="gramEnd"/>
      <w:r>
        <w:rPr>
          <w:b/>
          <w:i/>
          <w:sz w:val="24"/>
          <w:szCs w:val="24"/>
        </w:rPr>
        <w:t xml:space="preserve"> </w:t>
      </w:r>
      <w:r w:rsidR="004F23CD">
        <w:rPr>
          <w:i/>
          <w:sz w:val="24"/>
          <w:szCs w:val="24"/>
        </w:rPr>
        <w:t xml:space="preserve">The MHCA will lead efforts </w:t>
      </w:r>
      <w:r w:rsidR="002F42C5">
        <w:rPr>
          <w:i/>
          <w:sz w:val="24"/>
          <w:szCs w:val="24"/>
        </w:rPr>
        <w:t xml:space="preserve">to establish a </w:t>
      </w:r>
      <w:r w:rsidR="00B31E6D">
        <w:rPr>
          <w:i/>
          <w:sz w:val="24"/>
          <w:szCs w:val="24"/>
        </w:rPr>
        <w:t xml:space="preserve">billing code </w:t>
      </w:r>
      <w:r w:rsidR="00BC59E2">
        <w:rPr>
          <w:i/>
          <w:sz w:val="24"/>
          <w:szCs w:val="24"/>
        </w:rPr>
        <w:t xml:space="preserve">for the “Start of Service” that </w:t>
      </w:r>
      <w:r w:rsidR="002F42C5">
        <w:rPr>
          <w:i/>
          <w:sz w:val="24"/>
          <w:szCs w:val="24"/>
        </w:rPr>
        <w:t>will include a</w:t>
      </w:r>
      <w:r w:rsidR="00BC59E2">
        <w:rPr>
          <w:i/>
          <w:sz w:val="24"/>
          <w:szCs w:val="24"/>
        </w:rPr>
        <w:t xml:space="preserve"> </w:t>
      </w:r>
      <w:r w:rsidR="00B31E6D">
        <w:rPr>
          <w:i/>
          <w:sz w:val="24"/>
          <w:szCs w:val="24"/>
        </w:rPr>
        <w:t xml:space="preserve">reimbursement </w:t>
      </w:r>
      <w:r w:rsidR="00BC59E2">
        <w:rPr>
          <w:i/>
          <w:sz w:val="24"/>
          <w:szCs w:val="24"/>
        </w:rPr>
        <w:t xml:space="preserve">rate that accurately reflects the </w:t>
      </w:r>
      <w:r w:rsidR="00B31E6D">
        <w:rPr>
          <w:i/>
          <w:sz w:val="24"/>
          <w:szCs w:val="24"/>
        </w:rPr>
        <w:t xml:space="preserve">true </w:t>
      </w:r>
      <w:r w:rsidR="00BC59E2">
        <w:rPr>
          <w:i/>
          <w:sz w:val="24"/>
          <w:szCs w:val="24"/>
        </w:rPr>
        <w:t xml:space="preserve">cost of starting services for </w:t>
      </w:r>
      <w:r w:rsidR="002F490B">
        <w:rPr>
          <w:i/>
          <w:sz w:val="24"/>
          <w:szCs w:val="24"/>
        </w:rPr>
        <w:t>individuals in need of home care services</w:t>
      </w:r>
      <w:r w:rsidR="00BC59E2">
        <w:rPr>
          <w:i/>
          <w:sz w:val="24"/>
          <w:szCs w:val="24"/>
        </w:rPr>
        <w:t xml:space="preserve">.  </w:t>
      </w:r>
      <w:r w:rsidR="002F490B">
        <w:rPr>
          <w:i/>
          <w:sz w:val="24"/>
          <w:szCs w:val="24"/>
        </w:rPr>
        <w:t xml:space="preserve"> </w:t>
      </w:r>
    </w:p>
    <w:p w:rsidR="0002220B" w:rsidP="00696C4E" w:rsidRDefault="00E61D7F">
      <w:pPr>
        <w:ind w:left="720" w:right="720"/>
        <w:jc w:val="both"/>
        <w:rPr>
          <w:i/>
          <w:sz w:val="24"/>
          <w:szCs w:val="24"/>
        </w:rPr>
      </w:pPr>
      <w:proofErr w:type="gramStart"/>
      <w:r w:rsidRPr="00E61D7F">
        <w:rPr>
          <w:b/>
          <w:i/>
          <w:sz w:val="24"/>
          <w:szCs w:val="24"/>
        </w:rPr>
        <w:t>Home</w:t>
      </w:r>
      <w:r w:rsidR="00F21B84">
        <w:rPr>
          <w:b/>
          <w:i/>
          <w:sz w:val="24"/>
          <w:szCs w:val="24"/>
        </w:rPr>
        <w:t xml:space="preserve"> C</w:t>
      </w:r>
      <w:r w:rsidRPr="00E61D7F">
        <w:rPr>
          <w:b/>
          <w:i/>
          <w:sz w:val="24"/>
          <w:szCs w:val="24"/>
        </w:rPr>
        <w:t>are Rate Setting Methodology.</w:t>
      </w:r>
      <w:proofErr w:type="gramEnd"/>
      <w:r w:rsidRPr="00E61D7F">
        <w:rPr>
          <w:b/>
          <w:i/>
          <w:sz w:val="24"/>
          <w:szCs w:val="24"/>
        </w:rPr>
        <w:t xml:space="preserve"> </w:t>
      </w:r>
      <w:r w:rsidR="0002220B">
        <w:rPr>
          <w:i/>
          <w:sz w:val="24"/>
          <w:szCs w:val="24"/>
        </w:rPr>
        <w:t xml:space="preserve">The MHCA will </w:t>
      </w:r>
      <w:r>
        <w:rPr>
          <w:i/>
          <w:sz w:val="24"/>
          <w:szCs w:val="24"/>
        </w:rPr>
        <w:t xml:space="preserve">lead efforts to develop and enact </w:t>
      </w:r>
      <w:r w:rsidR="0002220B">
        <w:rPr>
          <w:i/>
          <w:sz w:val="24"/>
          <w:szCs w:val="24"/>
        </w:rPr>
        <w:t xml:space="preserve">a new rate setting methodology establishing reimbursement rates for Medical Assistance home care services. </w:t>
      </w:r>
    </w:p>
    <w:p w:rsidR="00E81165" w:rsidP="00696C4E" w:rsidRDefault="002E1B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Ensure </w:t>
      </w:r>
      <w:r w:rsidR="00E61D7F">
        <w:rPr>
          <w:b/>
          <w:sz w:val="24"/>
          <w:szCs w:val="24"/>
        </w:rPr>
        <w:t xml:space="preserve">a </w:t>
      </w:r>
      <w:r w:rsidR="00696C4E">
        <w:rPr>
          <w:b/>
          <w:sz w:val="24"/>
          <w:szCs w:val="24"/>
        </w:rPr>
        <w:t>Quality</w:t>
      </w:r>
      <w:r w:rsidR="00E61D7F">
        <w:rPr>
          <w:b/>
          <w:sz w:val="24"/>
          <w:szCs w:val="24"/>
        </w:rPr>
        <w:t xml:space="preserve"> Workforce of </w:t>
      </w:r>
      <w:r w:rsidR="00CF069A">
        <w:rPr>
          <w:b/>
          <w:sz w:val="24"/>
          <w:szCs w:val="24"/>
        </w:rPr>
        <w:t>Home Care Professionals</w:t>
      </w:r>
      <w:r>
        <w:rPr>
          <w:b/>
          <w:sz w:val="24"/>
          <w:szCs w:val="24"/>
        </w:rPr>
        <w:t>.</w:t>
      </w:r>
      <w:r w:rsidRPr="00416CDF">
        <w:rPr>
          <w:sz w:val="24"/>
          <w:szCs w:val="24"/>
        </w:rPr>
        <w:t xml:space="preserve"> </w:t>
      </w:r>
      <w:r w:rsidR="00E61D7F">
        <w:rPr>
          <w:sz w:val="24"/>
          <w:szCs w:val="24"/>
        </w:rPr>
        <w:t>R</w:t>
      </w:r>
      <w:r w:rsidR="00E81165">
        <w:rPr>
          <w:sz w:val="24"/>
          <w:szCs w:val="24"/>
        </w:rPr>
        <w:t xml:space="preserve">eceiving services in the home is </w:t>
      </w:r>
      <w:r w:rsidRPr="00C5059C" w:rsidR="00C5059C">
        <w:rPr>
          <w:sz w:val="24"/>
          <w:szCs w:val="24"/>
        </w:rPr>
        <w:t xml:space="preserve">proven to be cost effective, high quality, and </w:t>
      </w:r>
      <w:r w:rsidR="00696C4E">
        <w:rPr>
          <w:sz w:val="24"/>
          <w:szCs w:val="24"/>
        </w:rPr>
        <w:t xml:space="preserve">is </w:t>
      </w:r>
      <w:r w:rsidRPr="00C5059C" w:rsidR="00C5059C">
        <w:rPr>
          <w:sz w:val="24"/>
          <w:szCs w:val="24"/>
        </w:rPr>
        <w:t>preferred by the individuals served</w:t>
      </w:r>
      <w:r w:rsidR="00E61D7F">
        <w:rPr>
          <w:sz w:val="24"/>
          <w:szCs w:val="24"/>
        </w:rPr>
        <w:t>. Additionally, although at times challenging, c</w:t>
      </w:r>
      <w:r w:rsidRPr="00E61D7F" w:rsidR="00E61D7F">
        <w:rPr>
          <w:sz w:val="24"/>
          <w:szCs w:val="24"/>
        </w:rPr>
        <w:t>aring for individuals in need of home care services</w:t>
      </w:r>
      <w:r w:rsidR="00E61D7F">
        <w:rPr>
          <w:sz w:val="24"/>
          <w:szCs w:val="24"/>
        </w:rPr>
        <w:t xml:space="preserve"> is </w:t>
      </w:r>
      <w:r w:rsidRPr="00E61D7F" w:rsidR="00E61D7F">
        <w:rPr>
          <w:sz w:val="24"/>
          <w:szCs w:val="24"/>
        </w:rPr>
        <w:t>rewarding</w:t>
      </w:r>
      <w:r w:rsidR="00E61D7F">
        <w:rPr>
          <w:sz w:val="24"/>
          <w:szCs w:val="24"/>
        </w:rPr>
        <w:t xml:space="preserve"> </w:t>
      </w:r>
      <w:r w:rsidRPr="00E61D7F" w:rsidR="00E61D7F">
        <w:rPr>
          <w:sz w:val="24"/>
          <w:szCs w:val="24"/>
        </w:rPr>
        <w:t>for health care professionals</w:t>
      </w:r>
      <w:r w:rsidR="00E61D7F">
        <w:rPr>
          <w:sz w:val="24"/>
          <w:szCs w:val="24"/>
        </w:rPr>
        <w:t xml:space="preserve">. However, </w:t>
      </w:r>
      <w:r w:rsidR="00F21B84">
        <w:rPr>
          <w:sz w:val="24"/>
          <w:szCs w:val="24"/>
        </w:rPr>
        <w:t xml:space="preserve">access to home care services in Minnesota is limited </w:t>
      </w:r>
      <w:r w:rsidR="00696C4E">
        <w:rPr>
          <w:sz w:val="24"/>
          <w:szCs w:val="24"/>
        </w:rPr>
        <w:t>for</w:t>
      </w:r>
      <w:r w:rsidR="00F21B84">
        <w:rPr>
          <w:sz w:val="24"/>
          <w:szCs w:val="24"/>
        </w:rPr>
        <w:t xml:space="preserve"> many people because of a lack of qualified home care professionals </w:t>
      </w:r>
      <w:r w:rsidR="00696C4E">
        <w:rPr>
          <w:sz w:val="24"/>
          <w:szCs w:val="24"/>
        </w:rPr>
        <w:t>to care for them</w:t>
      </w:r>
      <w:r w:rsidR="00F21B84">
        <w:rPr>
          <w:sz w:val="24"/>
          <w:szCs w:val="24"/>
        </w:rPr>
        <w:t xml:space="preserve">. Accessible, quality home care services can only be provided if actions are taken to increase the number of home care professionals to serve Minnesota’s </w:t>
      </w:r>
      <w:r w:rsidR="00696C4E">
        <w:rPr>
          <w:sz w:val="24"/>
          <w:szCs w:val="24"/>
        </w:rPr>
        <w:t xml:space="preserve">most vulnerable </w:t>
      </w:r>
      <w:r w:rsidR="00F21B84">
        <w:rPr>
          <w:sz w:val="24"/>
          <w:szCs w:val="24"/>
        </w:rPr>
        <w:t xml:space="preserve">citizens. </w:t>
      </w:r>
    </w:p>
    <w:p w:rsidRPr="00416CDF" w:rsidR="00E81165" w:rsidP="00696C4E" w:rsidRDefault="00F21B84">
      <w:pPr>
        <w:ind w:left="720" w:right="720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Awareness.</w:t>
      </w:r>
      <w:proofErr w:type="gramEnd"/>
      <w:r>
        <w:rPr>
          <w:b/>
          <w:i/>
          <w:sz w:val="24"/>
          <w:szCs w:val="24"/>
        </w:rPr>
        <w:t xml:space="preserve"> </w:t>
      </w:r>
      <w:r w:rsidR="00E81165">
        <w:rPr>
          <w:i/>
          <w:sz w:val="24"/>
          <w:szCs w:val="24"/>
        </w:rPr>
        <w:t xml:space="preserve">The MHCA will </w:t>
      </w:r>
      <w:r w:rsidR="007B05C8">
        <w:rPr>
          <w:i/>
          <w:sz w:val="24"/>
          <w:szCs w:val="24"/>
        </w:rPr>
        <w:t xml:space="preserve">increase awareness of the home care professional </w:t>
      </w:r>
      <w:r w:rsidR="00812774">
        <w:rPr>
          <w:i/>
          <w:sz w:val="24"/>
          <w:szCs w:val="24"/>
        </w:rPr>
        <w:t>shortage with state legislators and other key decision makers while working on both l</w:t>
      </w:r>
      <w:r w:rsidR="00696C4E">
        <w:rPr>
          <w:i/>
          <w:sz w:val="24"/>
          <w:szCs w:val="24"/>
        </w:rPr>
        <w:t>egislative and non-legislative strategies</w:t>
      </w:r>
      <w:r w:rsidR="00812774">
        <w:rPr>
          <w:i/>
          <w:sz w:val="24"/>
          <w:szCs w:val="24"/>
        </w:rPr>
        <w:t xml:space="preserve"> to increase the pipeline of potential home care professionals, to attract health care professionals to home care, and enhance the retention of workers in home care. </w:t>
      </w:r>
    </w:p>
    <w:p w:rsidRPr="00416CDF" w:rsidR="00A84CB4" w:rsidP="00696C4E" w:rsidRDefault="001B1C9D">
      <w:pPr>
        <w:jc w:val="both"/>
        <w:rPr>
          <w:sz w:val="24"/>
          <w:szCs w:val="24"/>
        </w:rPr>
      </w:pPr>
      <w:proofErr w:type="gramStart"/>
      <w:r w:rsidRPr="00416CDF">
        <w:rPr>
          <w:b/>
          <w:sz w:val="24"/>
          <w:szCs w:val="24"/>
        </w:rPr>
        <w:lastRenderedPageBreak/>
        <w:t>Other Home Care Issues.</w:t>
      </w:r>
      <w:proofErr w:type="gramEnd"/>
      <w:r w:rsidRPr="00416CDF">
        <w:rPr>
          <w:b/>
          <w:sz w:val="24"/>
          <w:szCs w:val="24"/>
        </w:rPr>
        <w:t xml:space="preserve">  </w:t>
      </w:r>
      <w:r w:rsidRPr="00416CDF" w:rsidR="00A84CB4">
        <w:rPr>
          <w:sz w:val="24"/>
          <w:szCs w:val="24"/>
        </w:rPr>
        <w:t>M</w:t>
      </w:r>
      <w:r w:rsidRPr="00416CDF">
        <w:rPr>
          <w:sz w:val="24"/>
          <w:szCs w:val="24"/>
        </w:rPr>
        <w:t xml:space="preserve">any known and unknown issues of interest to MHCA members </w:t>
      </w:r>
      <w:r w:rsidR="00B31E6D">
        <w:rPr>
          <w:sz w:val="24"/>
          <w:szCs w:val="24"/>
        </w:rPr>
        <w:t>could be brought forward in</w:t>
      </w:r>
      <w:r w:rsidRPr="00416CDF">
        <w:rPr>
          <w:sz w:val="24"/>
          <w:szCs w:val="24"/>
        </w:rPr>
        <w:t xml:space="preserve"> 20</w:t>
      </w:r>
      <w:r w:rsidR="00E61D7F">
        <w:rPr>
          <w:sz w:val="24"/>
          <w:szCs w:val="24"/>
        </w:rPr>
        <w:t>20</w:t>
      </w:r>
      <w:r w:rsidRPr="00416CDF">
        <w:rPr>
          <w:sz w:val="24"/>
          <w:szCs w:val="24"/>
        </w:rPr>
        <w:t xml:space="preserve">.  </w:t>
      </w:r>
    </w:p>
    <w:p w:rsidR="00CD415A" w:rsidP="00696C4E" w:rsidRDefault="008E790B">
      <w:pPr>
        <w:ind w:left="720" w:right="720"/>
        <w:jc w:val="both"/>
        <w:rPr>
          <w:i/>
          <w:sz w:val="24"/>
          <w:szCs w:val="24"/>
        </w:rPr>
      </w:pPr>
      <w:r w:rsidRPr="00416CDF">
        <w:rPr>
          <w:i/>
          <w:sz w:val="24"/>
          <w:szCs w:val="24"/>
        </w:rPr>
        <w:t xml:space="preserve">The MHCA will engage on </w:t>
      </w:r>
      <w:r w:rsidRPr="00416CDF" w:rsidR="001B1C9D">
        <w:rPr>
          <w:i/>
          <w:sz w:val="24"/>
          <w:szCs w:val="24"/>
        </w:rPr>
        <w:t>issues as necessary to en</w:t>
      </w:r>
      <w:r w:rsidRPr="00416CDF" w:rsidR="00A84CB4">
        <w:rPr>
          <w:i/>
          <w:sz w:val="24"/>
          <w:szCs w:val="24"/>
        </w:rPr>
        <w:t>s</w:t>
      </w:r>
      <w:r w:rsidRPr="00416CDF" w:rsidR="001B1C9D">
        <w:rPr>
          <w:i/>
          <w:sz w:val="24"/>
          <w:szCs w:val="24"/>
        </w:rPr>
        <w:t xml:space="preserve">ure a strong and viable home care system in Minnesota. This would include, but </w:t>
      </w:r>
      <w:r w:rsidRPr="00416CDF" w:rsidR="00A84CB4">
        <w:rPr>
          <w:i/>
          <w:sz w:val="24"/>
          <w:szCs w:val="24"/>
        </w:rPr>
        <w:t xml:space="preserve">is </w:t>
      </w:r>
      <w:r w:rsidRPr="00416CDF" w:rsidR="001B1C9D">
        <w:rPr>
          <w:i/>
          <w:sz w:val="24"/>
          <w:szCs w:val="24"/>
        </w:rPr>
        <w:t xml:space="preserve">not limited to, </w:t>
      </w:r>
      <w:r w:rsidR="00E61D7F">
        <w:rPr>
          <w:i/>
          <w:sz w:val="24"/>
          <w:szCs w:val="24"/>
        </w:rPr>
        <w:t xml:space="preserve">monitoring and </w:t>
      </w:r>
      <w:r w:rsidR="002F42C5">
        <w:rPr>
          <w:i/>
          <w:sz w:val="24"/>
          <w:szCs w:val="24"/>
        </w:rPr>
        <w:t xml:space="preserve">engaging on initiatives concerning </w:t>
      </w:r>
      <w:r w:rsidR="00E61D7F">
        <w:rPr>
          <w:i/>
          <w:sz w:val="24"/>
          <w:szCs w:val="24"/>
        </w:rPr>
        <w:t>assisted living regulation</w:t>
      </w:r>
      <w:r w:rsidR="00AC7741">
        <w:rPr>
          <w:i/>
          <w:sz w:val="24"/>
          <w:szCs w:val="24"/>
        </w:rPr>
        <w:t>;</w:t>
      </w:r>
      <w:r w:rsidR="00E61D7F">
        <w:rPr>
          <w:i/>
          <w:sz w:val="24"/>
          <w:szCs w:val="24"/>
        </w:rPr>
        <w:t xml:space="preserve"> the implementation of </w:t>
      </w:r>
      <w:r w:rsidR="002F42C5">
        <w:rPr>
          <w:i/>
          <w:sz w:val="24"/>
          <w:szCs w:val="24"/>
        </w:rPr>
        <w:t>electronic visit verification</w:t>
      </w:r>
      <w:r w:rsidR="00AC7741">
        <w:rPr>
          <w:i/>
          <w:sz w:val="24"/>
          <w:szCs w:val="24"/>
        </w:rPr>
        <w:t>;</w:t>
      </w:r>
      <w:r w:rsidR="00E61D7F">
        <w:rPr>
          <w:i/>
          <w:sz w:val="24"/>
          <w:szCs w:val="24"/>
        </w:rPr>
        <w:t xml:space="preserve"> </w:t>
      </w:r>
      <w:r w:rsidR="00562A99">
        <w:rPr>
          <w:i/>
          <w:sz w:val="24"/>
          <w:szCs w:val="24"/>
        </w:rPr>
        <w:t xml:space="preserve">certain </w:t>
      </w:r>
      <w:r w:rsidR="00E61D7F">
        <w:rPr>
          <w:i/>
          <w:sz w:val="24"/>
          <w:szCs w:val="24"/>
        </w:rPr>
        <w:t>PCA reform proposals</w:t>
      </w:r>
      <w:r w:rsidR="00562A99">
        <w:rPr>
          <w:i/>
          <w:sz w:val="24"/>
          <w:szCs w:val="24"/>
        </w:rPr>
        <w:t xml:space="preserve">; </w:t>
      </w:r>
      <w:r w:rsidR="00AC7741">
        <w:rPr>
          <w:i/>
          <w:sz w:val="24"/>
          <w:szCs w:val="24"/>
        </w:rPr>
        <w:t>CFSS implementation;</w:t>
      </w:r>
      <w:r w:rsidR="00AC7741">
        <w:rPr>
          <w:i/>
          <w:sz w:val="24"/>
          <w:szCs w:val="24"/>
        </w:rPr>
        <w:t xml:space="preserve"> </w:t>
      </w:r>
      <w:r w:rsidR="00562A99">
        <w:rPr>
          <w:i/>
          <w:sz w:val="24"/>
          <w:szCs w:val="24"/>
        </w:rPr>
        <w:t xml:space="preserve">and, </w:t>
      </w:r>
      <w:r w:rsidRPr="00416CDF" w:rsidR="001B1C9D">
        <w:rPr>
          <w:i/>
          <w:sz w:val="24"/>
          <w:szCs w:val="24"/>
        </w:rPr>
        <w:t xml:space="preserve">monitoring </w:t>
      </w:r>
      <w:r w:rsidR="00562A99">
        <w:rPr>
          <w:i/>
          <w:sz w:val="24"/>
          <w:szCs w:val="24"/>
        </w:rPr>
        <w:t xml:space="preserve">legislation related to </w:t>
      </w:r>
      <w:r w:rsidR="0050078C">
        <w:rPr>
          <w:i/>
          <w:sz w:val="24"/>
          <w:szCs w:val="24"/>
        </w:rPr>
        <w:t>other issues impacting Home Care in Minnesota.</w:t>
      </w:r>
    </w:p>
    <w:p w:rsidR="007B05C8" w:rsidP="00696C4E" w:rsidRDefault="007B05C8">
      <w:pPr>
        <w:ind w:left="720" w:right="720"/>
        <w:jc w:val="both"/>
        <w:rPr>
          <w:i/>
          <w:sz w:val="24"/>
          <w:szCs w:val="24"/>
        </w:rPr>
      </w:pPr>
    </w:p>
    <w:p w:rsidRPr="00416CDF" w:rsidR="007B05C8" w:rsidP="007B05C8" w:rsidRDefault="007B05C8">
      <w:pPr>
        <w:ind w:left="720" w:right="720"/>
        <w:rPr>
          <w:i/>
          <w:sz w:val="24"/>
          <w:szCs w:val="24"/>
        </w:rPr>
      </w:pPr>
    </w:p>
    <w:sectPr w:rsidRPr="00416CDF" w:rsidR="007B0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17" w:rsidP="00C85017" w:rsidRDefault="00C85017">
      <w:pPr>
        <w:spacing w:after="0" w:line="240" w:lineRule="auto"/>
      </w:pPr>
      <w:r>
        <w:separator/>
      </w:r>
    </w:p>
  </w:endnote>
  <w:endnote w:type="continuationSeparator" w:id="0">
    <w:p w:rsidR="00C85017" w:rsidP="00C85017" w:rsidRDefault="00C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17" w:rsidRDefault="00C85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17" w:rsidRDefault="00C85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17" w:rsidRDefault="00C85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17" w:rsidP="00C85017" w:rsidRDefault="00C85017">
      <w:pPr>
        <w:spacing w:after="0" w:line="240" w:lineRule="auto"/>
      </w:pPr>
      <w:r>
        <w:separator/>
      </w:r>
    </w:p>
  </w:footnote>
  <w:footnote w:type="continuationSeparator" w:id="0">
    <w:p w:rsidR="00C85017" w:rsidP="00C85017" w:rsidRDefault="00C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17" w:rsidRDefault="00C85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17" w:rsidRDefault="00C85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17" w:rsidRDefault="00C85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D9"/>
    <w:rsid w:val="0002220B"/>
    <w:rsid w:val="000260BE"/>
    <w:rsid w:val="00181E15"/>
    <w:rsid w:val="00194D0C"/>
    <w:rsid w:val="001B1C9D"/>
    <w:rsid w:val="001C0EE3"/>
    <w:rsid w:val="002164D1"/>
    <w:rsid w:val="00275B2B"/>
    <w:rsid w:val="002B2450"/>
    <w:rsid w:val="002B54D4"/>
    <w:rsid w:val="002B75B2"/>
    <w:rsid w:val="002E1B45"/>
    <w:rsid w:val="002F42C5"/>
    <w:rsid w:val="002F490B"/>
    <w:rsid w:val="00416CDF"/>
    <w:rsid w:val="00452970"/>
    <w:rsid w:val="00471C80"/>
    <w:rsid w:val="00497AB1"/>
    <w:rsid w:val="004F23CD"/>
    <w:rsid w:val="0050078C"/>
    <w:rsid w:val="00540EF9"/>
    <w:rsid w:val="005435A3"/>
    <w:rsid w:val="00562A99"/>
    <w:rsid w:val="00565896"/>
    <w:rsid w:val="005A7A93"/>
    <w:rsid w:val="005B061E"/>
    <w:rsid w:val="00624C8C"/>
    <w:rsid w:val="0068114A"/>
    <w:rsid w:val="00696C4E"/>
    <w:rsid w:val="006E676F"/>
    <w:rsid w:val="0073442A"/>
    <w:rsid w:val="00763B44"/>
    <w:rsid w:val="007962B5"/>
    <w:rsid w:val="00796D7C"/>
    <w:rsid w:val="007B05C8"/>
    <w:rsid w:val="00812774"/>
    <w:rsid w:val="00861895"/>
    <w:rsid w:val="00873DFE"/>
    <w:rsid w:val="00894066"/>
    <w:rsid w:val="008E790B"/>
    <w:rsid w:val="00977437"/>
    <w:rsid w:val="00A727FD"/>
    <w:rsid w:val="00A84CB4"/>
    <w:rsid w:val="00AC7741"/>
    <w:rsid w:val="00B22E51"/>
    <w:rsid w:val="00B31E6D"/>
    <w:rsid w:val="00B63610"/>
    <w:rsid w:val="00BB6243"/>
    <w:rsid w:val="00BC59E2"/>
    <w:rsid w:val="00BF4C60"/>
    <w:rsid w:val="00C271BB"/>
    <w:rsid w:val="00C5059C"/>
    <w:rsid w:val="00C6633B"/>
    <w:rsid w:val="00C85017"/>
    <w:rsid w:val="00CA3F8A"/>
    <w:rsid w:val="00CB1CDA"/>
    <w:rsid w:val="00CC1880"/>
    <w:rsid w:val="00CD415A"/>
    <w:rsid w:val="00CF069A"/>
    <w:rsid w:val="00D17DE9"/>
    <w:rsid w:val="00D95018"/>
    <w:rsid w:val="00DA787F"/>
    <w:rsid w:val="00DE2AD9"/>
    <w:rsid w:val="00E61D7F"/>
    <w:rsid w:val="00E81165"/>
    <w:rsid w:val="00EA0268"/>
    <w:rsid w:val="00EB4400"/>
    <w:rsid w:val="00F04D58"/>
    <w:rsid w:val="00F21B84"/>
    <w:rsid w:val="00F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5017"/>
  </w:style>
  <w:style w:type="paragraph" w:styleId="Footer">
    <w:name w:val="footer"/>
    <w:basedOn w:val="Normal"/>
    <w:link w:val="FooterChar"/>
    <w:uiPriority w:val="99"/>
    <w:unhideWhenUsed/>
    <w:rsid w:val="00C850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17"/>
  </w:style>
  <w:style w:type="paragraph" w:styleId="Footer">
    <w:name w:val="footer"/>
    <w:basedOn w:val="Normal"/>
    <w:link w:val="FooterChar"/>
    <w:uiPriority w:val="99"/>
    <w:unhideWhenUsed/>
    <w:rsid w:val="00C8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434</Words>
  <Characters>2451</Characters>
  <Application>
  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1900-01-01T06:00:00Z</dcterms:created>
  <dcterms:modified xsi:type="dcterms:W3CDTF">1900-01-01T06:00:00Z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68286739 v1 </vt:lpwstr>
  </property>
</Properties>
</file>