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6A658" w14:textId="1567B6A7" w:rsidR="00251B0B" w:rsidRPr="007634AF" w:rsidRDefault="00251B0B" w:rsidP="00251B0B">
      <w:pPr>
        <w:contextualSpacing/>
        <w:rPr>
          <w:rFonts w:asciiTheme="majorHAnsi" w:hAnsiTheme="majorHAnsi"/>
          <w:b/>
          <w:color w:val="00B0F0"/>
          <w:sz w:val="28"/>
        </w:rPr>
      </w:pPr>
      <w:r w:rsidRPr="007634AF">
        <w:rPr>
          <w:rFonts w:asciiTheme="majorHAnsi" w:hAnsiTheme="majorHAnsi"/>
          <w:b/>
          <w:color w:val="00B0F0"/>
          <w:sz w:val="28"/>
        </w:rPr>
        <w:t xml:space="preserve">Goal: </w:t>
      </w:r>
      <w:r w:rsidRPr="007634AF">
        <w:rPr>
          <w:rFonts w:asciiTheme="majorHAnsi" w:hAnsiTheme="majorHAnsi"/>
          <w:color w:val="00B0F0"/>
          <w:sz w:val="28"/>
        </w:rPr>
        <w:t>Enhance Member Value</w:t>
      </w:r>
      <w:r w:rsidR="009800D2" w:rsidRPr="007634AF">
        <w:rPr>
          <w:rFonts w:asciiTheme="majorHAnsi" w:hAnsiTheme="majorHAnsi"/>
          <w:color w:val="00B0F0"/>
          <w:sz w:val="28"/>
        </w:rPr>
        <w:t xml:space="preserve"> </w:t>
      </w:r>
    </w:p>
    <w:p w14:paraId="037875B5" w14:textId="77777777" w:rsidR="00251B0B" w:rsidRDefault="00251B0B" w:rsidP="007634AF">
      <w:r w:rsidRPr="007634AF">
        <w:rPr>
          <w:color w:val="00B050"/>
        </w:rPr>
        <w:t xml:space="preserve">Strategy 1: </w:t>
      </w:r>
      <w:r>
        <w:t>Increase Member Resources</w:t>
      </w:r>
    </w:p>
    <w:p w14:paraId="3F485E45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Redesign teams to align with organization evolution</w:t>
      </w:r>
    </w:p>
    <w:p w14:paraId="56555BC6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Increase Utilization of the nurse consultants</w:t>
      </w:r>
    </w:p>
    <w:p w14:paraId="23AEAB8D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Mock surveys</w:t>
      </w:r>
    </w:p>
    <w:p w14:paraId="7EF7F3EB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Onsite expert assistance</w:t>
      </w:r>
    </w:p>
    <w:p w14:paraId="09558B51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Business start-up program</w:t>
      </w:r>
    </w:p>
    <w:p w14:paraId="31CE492A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Home care certification program</w:t>
      </w:r>
    </w:p>
    <w:p w14:paraId="51D9A693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Build proof with data on why MHCA is valuable</w:t>
      </w:r>
    </w:p>
    <w:p w14:paraId="25D838D6" w14:textId="77777777" w:rsidR="00251B0B" w:rsidRPr="004D785E" w:rsidRDefault="00251B0B" w:rsidP="00251B0B">
      <w:pPr>
        <w:pStyle w:val="ListParagraph"/>
        <w:ind w:left="1440"/>
        <w:rPr>
          <w:b/>
        </w:rPr>
      </w:pPr>
      <w:r w:rsidRPr="004D785E">
        <w:rPr>
          <w:b/>
        </w:rPr>
        <w:t>Regions</w:t>
      </w:r>
    </w:p>
    <w:p w14:paraId="73091EA4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Asking the “why” region meetings are valuable- networking or virtual</w:t>
      </w:r>
    </w:p>
    <w:p w14:paraId="3FE95C8F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 xml:space="preserve">Added staff member for legislative and grassroots </w:t>
      </w:r>
    </w:p>
    <w:p w14:paraId="7690B1D6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Could work with each region</w:t>
      </w:r>
    </w:p>
    <w:p w14:paraId="2803616B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Staff develops region agenda</w:t>
      </w:r>
    </w:p>
    <w:p w14:paraId="24BD1752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Increased region changes (education and encourage advocacy there)</w:t>
      </w:r>
    </w:p>
    <w:p w14:paraId="05346947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Invite guests to region meetings (legislators, leg team, membership team, SRA team, board)</w:t>
      </w:r>
    </w:p>
    <w:p w14:paraId="46B77D05" w14:textId="77777777" w:rsidR="00251B0B" w:rsidRPr="004D785E" w:rsidRDefault="00251B0B" w:rsidP="00251B0B">
      <w:pPr>
        <w:pStyle w:val="ListParagraph"/>
        <w:ind w:left="1440"/>
        <w:rPr>
          <w:b/>
        </w:rPr>
      </w:pPr>
      <w:r w:rsidRPr="004D785E">
        <w:rPr>
          <w:b/>
        </w:rPr>
        <w:t>Resources</w:t>
      </w:r>
    </w:p>
    <w:p w14:paraId="0843F373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Identify needs and develop more resources (tool kits, manuals, templates)</w:t>
      </w:r>
    </w:p>
    <w:p w14:paraId="31DF32F5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Onboarding of employees with MHCA information (one pager)</w:t>
      </w:r>
    </w:p>
    <w:p w14:paraId="5AB2B2F9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Accessible information available “on demand”</w:t>
      </w:r>
    </w:p>
    <w:p w14:paraId="1488EFB9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Provide (as a product) handbook, templates, checklists for members to make regulatory and legislative compliance easier</w:t>
      </w:r>
    </w:p>
    <w:p w14:paraId="646149F2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 xml:space="preserve">Information = tools and templates to members (advertise members have less citations due to tools, </w:t>
      </w:r>
      <w:proofErr w:type="spellStart"/>
      <w:r>
        <w:t>etc</w:t>
      </w:r>
      <w:proofErr w:type="spellEnd"/>
      <w:r>
        <w:t>)</w:t>
      </w:r>
    </w:p>
    <w:p w14:paraId="035EBC88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Tools/resources for quality indicators, EPP, OASIS-D, etc.</w:t>
      </w:r>
    </w:p>
    <w:p w14:paraId="21CC2AF8" w14:textId="77777777" w:rsidR="007634AF" w:rsidRPr="007634AF" w:rsidRDefault="007634AF" w:rsidP="007634AF">
      <w:pPr>
        <w:pStyle w:val="ListParagraph"/>
      </w:pPr>
    </w:p>
    <w:p w14:paraId="64736B4C" w14:textId="0A2AAA19" w:rsidR="00251B0B" w:rsidRDefault="00251B0B" w:rsidP="007634AF">
      <w:r w:rsidRPr="007634AF">
        <w:rPr>
          <w:color w:val="00B050"/>
        </w:rPr>
        <w:t xml:space="preserve">Strategy 2: </w:t>
      </w:r>
      <w:r>
        <w:t>Increase accessible education</w:t>
      </w:r>
    </w:p>
    <w:p w14:paraId="3AE81DCC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Create multiple lower cost education offerings</w:t>
      </w:r>
    </w:p>
    <w:p w14:paraId="75CBF71E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Webinars (no travel or food costs)</w:t>
      </w:r>
    </w:p>
    <w:p w14:paraId="2CD43C33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Bite size updates on regulation, reimbursement, legislation (3 things you need to know)</w:t>
      </w:r>
    </w:p>
    <w:p w14:paraId="65164592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Education methods mixed (in-person, web-based, on-demand, simulation)</w:t>
      </w:r>
    </w:p>
    <w:p w14:paraId="2277D219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Online education enhancement</w:t>
      </w:r>
    </w:p>
    <w:p w14:paraId="69C3DDAD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Evaluate RCTC/options</w:t>
      </w:r>
    </w:p>
    <w:p w14:paraId="1A1C1276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 xml:space="preserve">Revenue share with </w:t>
      </w:r>
      <w:proofErr w:type="spellStart"/>
      <w:r>
        <w:t>Curaport</w:t>
      </w:r>
      <w:proofErr w:type="spellEnd"/>
    </w:p>
    <w:p w14:paraId="41FCFFD3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Lend expertise to RCTC for discount</w:t>
      </w:r>
    </w:p>
    <w:p w14:paraId="21EF1C05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OASIS modules in package</w:t>
      </w:r>
    </w:p>
    <w:p w14:paraId="6D12A18A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Quick access to information and answers</w:t>
      </w:r>
    </w:p>
    <w:p w14:paraId="7ECC0E09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Accessible meetings or virtual (multiple locations state wide)</w:t>
      </w:r>
    </w:p>
    <w:p w14:paraId="7543667A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Education and continue to query members so we align educational options with member needs</w:t>
      </w:r>
    </w:p>
    <w:p w14:paraId="35BF5639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Provide education</w:t>
      </w:r>
    </w:p>
    <w:p w14:paraId="085BA4F3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Strongly encourage different agencies to participate</w:t>
      </w:r>
    </w:p>
    <w:p w14:paraId="3ED3A265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lastRenderedPageBreak/>
        <w:t>Postcards</w:t>
      </w:r>
    </w:p>
    <w:p w14:paraId="5809C54C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Incentives</w:t>
      </w:r>
    </w:p>
    <w:p w14:paraId="09E2CED4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Office Hours at Annual Meeting (Nurse Consultants, Advocacy)</w:t>
      </w:r>
    </w:p>
    <w:p w14:paraId="5D2542CD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Content Calendar</w:t>
      </w:r>
    </w:p>
    <w:p w14:paraId="79809D9E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Broaden faculty and topics</w:t>
      </w:r>
    </w:p>
    <w:p w14:paraId="562BACDC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Recognize advisory group at AM</w:t>
      </w:r>
    </w:p>
    <w:p w14:paraId="64935481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Interactive</w:t>
      </w:r>
    </w:p>
    <w:p w14:paraId="031DB7E0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Required training with recommendations (document)</w:t>
      </w:r>
    </w:p>
    <w:p w14:paraId="2623CC24" w14:textId="79E9F6C6" w:rsidR="00251B0B" w:rsidRDefault="00251B0B" w:rsidP="007634AF">
      <w:pPr>
        <w:spacing w:after="0"/>
      </w:pPr>
      <w:r w:rsidRPr="007634AF">
        <w:rPr>
          <w:color w:val="00B050"/>
        </w:rPr>
        <w:t xml:space="preserve">Strategy 3: </w:t>
      </w:r>
      <w:r>
        <w:t>Leverage Technology</w:t>
      </w:r>
    </w:p>
    <w:p w14:paraId="465B4AA9" w14:textId="77777777" w:rsidR="00251B0B" w:rsidRDefault="00251B0B" w:rsidP="007634AF">
      <w:pPr>
        <w:pStyle w:val="ListParagraph"/>
        <w:numPr>
          <w:ilvl w:val="1"/>
          <w:numId w:val="1"/>
        </w:numPr>
        <w:spacing w:after="0"/>
      </w:pPr>
      <w:r>
        <w:t>Redesign website with members in mind</w:t>
      </w:r>
    </w:p>
    <w:p w14:paraId="374C0E1C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Take away credit card fees</w:t>
      </w:r>
    </w:p>
    <w:p w14:paraId="7BC62468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Social Media</w:t>
      </w:r>
    </w:p>
    <w:p w14:paraId="7B6F9A9F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App</w:t>
      </w:r>
    </w:p>
    <w:p w14:paraId="038BB4E2" w14:textId="671BEEBC" w:rsidR="00251B0B" w:rsidRDefault="00251B0B" w:rsidP="007634AF">
      <w:r w:rsidRPr="007634AF">
        <w:rPr>
          <w:color w:val="00B050"/>
        </w:rPr>
        <w:t xml:space="preserve">Strategy 4: </w:t>
      </w:r>
      <w:r w:rsidR="007634AF" w:rsidRPr="007634AF">
        <w:t>Utilize</w:t>
      </w:r>
      <w:r w:rsidR="007634AF">
        <w:rPr>
          <w:color w:val="00B050"/>
        </w:rPr>
        <w:t xml:space="preserve"> </w:t>
      </w:r>
      <w:r w:rsidRPr="007634AF">
        <w:t>C</w:t>
      </w:r>
      <w:r>
        <w:t>ollaborations</w:t>
      </w:r>
      <w:r w:rsidR="007634AF">
        <w:t xml:space="preserve"> to increase value</w:t>
      </w:r>
    </w:p>
    <w:p w14:paraId="21A703F7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State Associations</w:t>
      </w:r>
      <w:bookmarkStart w:id="0" w:name="_GoBack"/>
      <w:bookmarkEnd w:id="0"/>
    </w:p>
    <w:p w14:paraId="1F4FE79C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MNHPC?</w:t>
      </w:r>
    </w:p>
    <w:p w14:paraId="57750D15" w14:textId="77777777" w:rsidR="00251B0B" w:rsidRDefault="00251B0B" w:rsidP="00251B0B">
      <w:pPr>
        <w:pStyle w:val="ListParagraph"/>
        <w:numPr>
          <w:ilvl w:val="1"/>
          <w:numId w:val="1"/>
        </w:numPr>
      </w:pPr>
      <w:r>
        <w:t>Vendor/Affinities</w:t>
      </w:r>
    </w:p>
    <w:p w14:paraId="4083CE6C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AAA</w:t>
      </w:r>
    </w:p>
    <w:p w14:paraId="1B92DF60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Oil Changes</w:t>
      </w:r>
    </w:p>
    <w:p w14:paraId="6C902D0E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Gas Discount</w:t>
      </w:r>
    </w:p>
    <w:p w14:paraId="721D615A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Tires/rotations (car products)</w:t>
      </w:r>
    </w:p>
    <w:p w14:paraId="6C2CAFDB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Phones/plans</w:t>
      </w:r>
    </w:p>
    <w:p w14:paraId="09634FA3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Spas</w:t>
      </w:r>
    </w:p>
    <w:p w14:paraId="41F2C30F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Gym Memberships</w:t>
      </w:r>
    </w:p>
    <w:p w14:paraId="1931DBB0" w14:textId="77777777" w:rsidR="00251B0B" w:rsidRDefault="00251B0B" w:rsidP="00251B0B">
      <w:pPr>
        <w:pStyle w:val="ListParagraph"/>
        <w:numPr>
          <w:ilvl w:val="2"/>
          <w:numId w:val="1"/>
        </w:numPr>
      </w:pPr>
      <w:r>
        <w:t>Medical Supplies</w:t>
      </w:r>
    </w:p>
    <w:p w14:paraId="28C59C1F" w14:textId="07E46292" w:rsidR="00251B0B" w:rsidRDefault="00251B0B" w:rsidP="007634AF">
      <w:r w:rsidRPr="007634AF">
        <w:rPr>
          <w:color w:val="00B050"/>
        </w:rPr>
        <w:t xml:space="preserve">Strategy 5: </w:t>
      </w:r>
      <w:r w:rsidR="007634AF" w:rsidRPr="007634AF">
        <w:t>Strengthen</w:t>
      </w:r>
      <w:r w:rsidR="007634AF">
        <w:rPr>
          <w:color w:val="00B050"/>
        </w:rPr>
        <w:t xml:space="preserve"> </w:t>
      </w:r>
      <w:r>
        <w:t>Membership</w:t>
      </w:r>
      <w:r w:rsidR="007634AF">
        <w:t xml:space="preserve"> </w:t>
      </w:r>
    </w:p>
    <w:p w14:paraId="4003190B" w14:textId="0463CE84" w:rsidR="00251B0B" w:rsidRDefault="007634AF" w:rsidP="00251B0B">
      <w:pPr>
        <w:pStyle w:val="ListParagraph"/>
        <w:numPr>
          <w:ilvl w:val="1"/>
          <w:numId w:val="1"/>
        </w:numPr>
      </w:pPr>
      <w:r>
        <w:t>Consider m</w:t>
      </w:r>
      <w:r w:rsidR="00251B0B">
        <w:t>embership tiers; basic (no free education), gold (x free education), platinum (all free education)</w:t>
      </w:r>
    </w:p>
    <w:p w14:paraId="51E49549" w14:textId="4BADA103" w:rsidR="00251B0B" w:rsidRDefault="007634AF" w:rsidP="00251B0B">
      <w:pPr>
        <w:pStyle w:val="ListParagraph"/>
        <w:numPr>
          <w:ilvl w:val="1"/>
          <w:numId w:val="1"/>
        </w:numPr>
      </w:pPr>
      <w:r>
        <w:t>Identify potential a</w:t>
      </w:r>
      <w:r w:rsidR="00251B0B">
        <w:t>lliances</w:t>
      </w:r>
    </w:p>
    <w:p w14:paraId="3232C818" w14:textId="77777777" w:rsidR="00451B95" w:rsidRDefault="00451B95"/>
    <w:sectPr w:rsidR="00451B95" w:rsidSect="007634AF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A5045"/>
    <w:multiLevelType w:val="hybridMultilevel"/>
    <w:tmpl w:val="FA72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0B"/>
    <w:rsid w:val="00251B0B"/>
    <w:rsid w:val="00451B95"/>
    <w:rsid w:val="007634AF"/>
    <w:rsid w:val="009800D2"/>
    <w:rsid w:val="00C011F9"/>
    <w:rsid w:val="00E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CD9E"/>
  <w15:chartTrackingRefBased/>
  <w15:docId w15:val="{306025DB-BA59-4EAB-AB88-B2EE708A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Messerli</dc:creator>
  <cp:keywords/>
  <dc:description/>
  <cp:lastModifiedBy>Kathy Messerli</cp:lastModifiedBy>
  <cp:revision>3</cp:revision>
  <dcterms:created xsi:type="dcterms:W3CDTF">2019-01-21T14:17:00Z</dcterms:created>
  <dcterms:modified xsi:type="dcterms:W3CDTF">2019-01-21T21:22:00Z</dcterms:modified>
</cp:coreProperties>
</file>