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5BCD" w14:textId="154AD11E" w:rsidR="00F8616E" w:rsidRDefault="00091FE4" w:rsidP="00F8616E">
      <w:pPr>
        <w:jc w:val="center"/>
        <w:rPr>
          <w:b/>
        </w:rPr>
      </w:pPr>
      <w:r w:rsidRPr="00091FE4">
        <w:rPr>
          <w:b/>
        </w:rPr>
        <w:t xml:space="preserve">MHCA Member Survey </w:t>
      </w:r>
      <w:r w:rsidR="00F8616E">
        <w:rPr>
          <w:b/>
        </w:rPr>
        <w:t>Highlights</w:t>
      </w:r>
    </w:p>
    <w:p w14:paraId="226B248A" w14:textId="78369146" w:rsidR="00451B95" w:rsidRDefault="00451B95" w:rsidP="00F8616E">
      <w:pPr>
        <w:jc w:val="center"/>
        <w:rPr>
          <w:b/>
        </w:rPr>
      </w:pPr>
    </w:p>
    <w:p w14:paraId="51EF1F30" w14:textId="74C1577A" w:rsidR="00091FE4" w:rsidRDefault="00091FE4">
      <w:pPr>
        <w:rPr>
          <w:b/>
        </w:rPr>
      </w:pPr>
      <w:r>
        <w:rPr>
          <w:b/>
        </w:rPr>
        <w:t>Below are results from the Member Survey that are applicable to the SWOT (Strengths, Weaknesses, Opportunities, Threats) analysis we will do at the retreat</w:t>
      </w:r>
      <w:r w:rsidR="00F8616E">
        <w:rPr>
          <w:b/>
        </w:rPr>
        <w:t xml:space="preserve">. </w:t>
      </w:r>
      <w:r w:rsidR="004B5A23">
        <w:rPr>
          <w:b/>
        </w:rPr>
        <w:t>The survey results are also included in the Board Portal.</w:t>
      </w:r>
      <w:bookmarkStart w:id="0" w:name="_GoBack"/>
      <w:bookmarkEnd w:id="0"/>
    </w:p>
    <w:p w14:paraId="396CD12C" w14:textId="77777777" w:rsidR="00E13F12" w:rsidRPr="00091FE4" w:rsidRDefault="00E13F12">
      <w:pPr>
        <w:rPr>
          <w:b/>
        </w:rPr>
      </w:pPr>
    </w:p>
    <w:p w14:paraId="744BA1CB" w14:textId="7D940169" w:rsidR="00091FE4" w:rsidRDefault="00091FE4">
      <w:r w:rsidRPr="00F8616E">
        <w:rPr>
          <w:b/>
        </w:rPr>
        <w:t>What does MHCA do well</w:t>
      </w:r>
      <w:r>
        <w:t xml:space="preserve"> (</w:t>
      </w:r>
      <w:r w:rsidRPr="00091FE4">
        <w:t>Strengths)?</w:t>
      </w:r>
    </w:p>
    <w:p w14:paraId="40E65040" w14:textId="357EE9CD" w:rsidR="00091FE4" w:rsidRDefault="00091FE4" w:rsidP="00091FE4">
      <w:pPr>
        <w:pStyle w:val="ListParagraph"/>
        <w:numPr>
          <w:ilvl w:val="0"/>
          <w:numId w:val="1"/>
        </w:numPr>
      </w:pPr>
      <w:r>
        <w:t>Highest Utilization</w:t>
      </w:r>
    </w:p>
    <w:p w14:paraId="60DC3583" w14:textId="7DE816B4" w:rsidR="00581D6B" w:rsidRDefault="00581D6B" w:rsidP="00581D6B">
      <w:pPr>
        <w:pStyle w:val="ListParagraph"/>
        <w:numPr>
          <w:ilvl w:val="1"/>
          <w:numId w:val="1"/>
        </w:numPr>
      </w:pPr>
      <w:r>
        <w:t xml:space="preserve">Education </w:t>
      </w:r>
      <w:r>
        <w:tab/>
      </w:r>
      <w:r>
        <w:tab/>
        <w:t>86%</w:t>
      </w:r>
    </w:p>
    <w:p w14:paraId="43033E61" w14:textId="4BBBE11D" w:rsidR="00581D6B" w:rsidRDefault="00581D6B" w:rsidP="00581D6B">
      <w:pPr>
        <w:pStyle w:val="ListParagraph"/>
        <w:numPr>
          <w:ilvl w:val="1"/>
          <w:numId w:val="1"/>
        </w:numPr>
      </w:pPr>
      <w:r>
        <w:t xml:space="preserve">Region Meetings </w:t>
      </w:r>
      <w:r>
        <w:tab/>
        <w:t>79%</w:t>
      </w:r>
    </w:p>
    <w:p w14:paraId="2ECE072C" w14:textId="0A1BF3E5" w:rsidR="00581D6B" w:rsidRDefault="00581D6B" w:rsidP="00581D6B">
      <w:pPr>
        <w:pStyle w:val="ListParagraph"/>
        <w:numPr>
          <w:ilvl w:val="1"/>
          <w:numId w:val="1"/>
        </w:numPr>
      </w:pPr>
      <w:r>
        <w:t xml:space="preserve">Annual Mtg </w:t>
      </w:r>
      <w:r>
        <w:tab/>
      </w:r>
      <w:r>
        <w:tab/>
        <w:t>74%</w:t>
      </w:r>
    </w:p>
    <w:p w14:paraId="1C627844" w14:textId="17C05886" w:rsidR="00581D6B" w:rsidRDefault="00581D6B" w:rsidP="00581D6B">
      <w:pPr>
        <w:pStyle w:val="ListParagraph"/>
        <w:numPr>
          <w:ilvl w:val="1"/>
          <w:numId w:val="1"/>
        </w:numPr>
      </w:pPr>
      <w:r>
        <w:t xml:space="preserve">RCTC </w:t>
      </w:r>
      <w:r>
        <w:tab/>
      </w:r>
      <w:r>
        <w:tab/>
      </w:r>
      <w:r>
        <w:tab/>
        <w:t>64%</w:t>
      </w:r>
    </w:p>
    <w:p w14:paraId="5B724D89" w14:textId="4910C5C6" w:rsidR="00581D6B" w:rsidRDefault="00581D6B" w:rsidP="00581D6B">
      <w:pPr>
        <w:pStyle w:val="ListParagraph"/>
        <w:numPr>
          <w:ilvl w:val="1"/>
          <w:numId w:val="1"/>
        </w:numPr>
      </w:pPr>
      <w:r>
        <w:t xml:space="preserve">Nurse Consultants </w:t>
      </w:r>
      <w:r>
        <w:tab/>
        <w:t>57%</w:t>
      </w:r>
    </w:p>
    <w:p w14:paraId="65721764" w14:textId="23802681" w:rsidR="00091FE4" w:rsidRDefault="00091FE4" w:rsidP="00091FE4">
      <w:pPr>
        <w:pStyle w:val="ListParagraph"/>
        <w:numPr>
          <w:ilvl w:val="0"/>
          <w:numId w:val="1"/>
        </w:numPr>
      </w:pPr>
      <w:r>
        <w:t>Greatest Importance</w:t>
      </w:r>
    </w:p>
    <w:p w14:paraId="0651FA15" w14:textId="4CC551F1" w:rsidR="00581D6B" w:rsidRDefault="00581D6B" w:rsidP="00581D6B">
      <w:pPr>
        <w:pStyle w:val="ListParagraph"/>
        <w:numPr>
          <w:ilvl w:val="1"/>
          <w:numId w:val="1"/>
        </w:numPr>
      </w:pPr>
      <w:r>
        <w:t>Informer</w:t>
      </w:r>
      <w:r>
        <w:tab/>
      </w:r>
      <w:r>
        <w:tab/>
        <w:t>4.53/5</w:t>
      </w:r>
    </w:p>
    <w:p w14:paraId="48E5594D" w14:textId="5E49BDD1" w:rsidR="00581D6B" w:rsidRDefault="00581D6B" w:rsidP="00581D6B">
      <w:pPr>
        <w:pStyle w:val="ListParagraph"/>
        <w:numPr>
          <w:ilvl w:val="1"/>
          <w:numId w:val="1"/>
        </w:numPr>
      </w:pPr>
      <w:r>
        <w:t>Education</w:t>
      </w:r>
      <w:r>
        <w:tab/>
      </w:r>
      <w:r>
        <w:tab/>
        <w:t>4.32/5</w:t>
      </w:r>
    </w:p>
    <w:p w14:paraId="4E03F056" w14:textId="4C77F519" w:rsidR="00581D6B" w:rsidRDefault="00581D6B" w:rsidP="00581D6B">
      <w:pPr>
        <w:pStyle w:val="ListParagraph"/>
        <w:numPr>
          <w:ilvl w:val="1"/>
          <w:numId w:val="1"/>
        </w:numPr>
      </w:pPr>
      <w:r>
        <w:t>Regulatory Advocacy</w:t>
      </w:r>
      <w:r>
        <w:tab/>
        <w:t>4.26/5</w:t>
      </w:r>
    </w:p>
    <w:p w14:paraId="31028B89" w14:textId="7B3DCD58" w:rsidR="00581D6B" w:rsidRDefault="00581D6B" w:rsidP="00581D6B">
      <w:pPr>
        <w:pStyle w:val="ListParagraph"/>
        <w:numPr>
          <w:ilvl w:val="1"/>
          <w:numId w:val="1"/>
        </w:numPr>
      </w:pPr>
      <w:r>
        <w:t>Legislative Advocacy</w:t>
      </w:r>
      <w:r>
        <w:tab/>
        <w:t>4.14/5</w:t>
      </w:r>
    </w:p>
    <w:p w14:paraId="38E889DE" w14:textId="7CAD4B6E" w:rsidR="00581D6B" w:rsidRDefault="00581D6B" w:rsidP="00581D6B">
      <w:pPr>
        <w:pStyle w:val="ListParagraph"/>
        <w:numPr>
          <w:ilvl w:val="1"/>
          <w:numId w:val="1"/>
        </w:numPr>
      </w:pPr>
      <w:r>
        <w:t xml:space="preserve">Nurse Consultant </w:t>
      </w:r>
      <w:r>
        <w:tab/>
        <w:t>4.11/5</w:t>
      </w:r>
    </w:p>
    <w:p w14:paraId="34D7E8C4" w14:textId="4D97B867" w:rsidR="00091FE4" w:rsidRDefault="00091FE4" w:rsidP="00091FE4"/>
    <w:p w14:paraId="508A1B90" w14:textId="27DFAFC5" w:rsidR="00091FE4" w:rsidRDefault="00091FE4" w:rsidP="00091FE4">
      <w:r w:rsidRPr="00F8616E">
        <w:rPr>
          <w:b/>
        </w:rPr>
        <w:t xml:space="preserve">Opportunities for </w:t>
      </w:r>
      <w:r w:rsidR="00F8616E">
        <w:rPr>
          <w:b/>
        </w:rPr>
        <w:t>I</w:t>
      </w:r>
      <w:r w:rsidRPr="00F8616E">
        <w:rPr>
          <w:b/>
        </w:rPr>
        <w:t>mprovement</w:t>
      </w:r>
      <w:r>
        <w:t xml:space="preserve"> (Weaknesses and Opportunities)</w:t>
      </w:r>
    </w:p>
    <w:p w14:paraId="57831534" w14:textId="4E6ABF92" w:rsidR="00F74A24" w:rsidRDefault="00F74A24" w:rsidP="00F74A24">
      <w:pPr>
        <w:pStyle w:val="ListParagraph"/>
        <w:numPr>
          <w:ilvl w:val="0"/>
          <w:numId w:val="3"/>
        </w:numPr>
      </w:pPr>
      <w:r>
        <w:t>Least Importance</w:t>
      </w:r>
    </w:p>
    <w:p w14:paraId="67E7D670" w14:textId="1EF92813" w:rsidR="00C536FC" w:rsidRDefault="00AB2C1B" w:rsidP="00C536FC">
      <w:pPr>
        <w:pStyle w:val="ListParagraph"/>
        <w:numPr>
          <w:ilvl w:val="1"/>
          <w:numId w:val="1"/>
        </w:numPr>
      </w:pPr>
      <w:r>
        <w:t>Desired</w:t>
      </w:r>
      <w:r w:rsidR="00C536FC" w:rsidRPr="00C536FC">
        <w:t xml:space="preserve"> </w:t>
      </w:r>
      <w:r w:rsidR="00C536FC">
        <w:t>Career Center (18 of 18)</w:t>
      </w:r>
    </w:p>
    <w:p w14:paraId="441A6639" w14:textId="77777777" w:rsidR="00C536FC" w:rsidRDefault="00C536FC" w:rsidP="00C536FC">
      <w:pPr>
        <w:pStyle w:val="ListParagraph"/>
        <w:numPr>
          <w:ilvl w:val="1"/>
          <w:numId w:val="1"/>
        </w:numPr>
      </w:pPr>
      <w:r>
        <w:t>Employment Law Line (17 of 18)</w:t>
      </w:r>
    </w:p>
    <w:p w14:paraId="43D062E3" w14:textId="77777777" w:rsidR="00C536FC" w:rsidRDefault="00C536FC" w:rsidP="00C536FC">
      <w:pPr>
        <w:pStyle w:val="ListParagraph"/>
        <w:numPr>
          <w:ilvl w:val="1"/>
          <w:numId w:val="1"/>
        </w:numPr>
      </w:pPr>
      <w:r>
        <w:t>Advocacy Center (16 of 18)</w:t>
      </w:r>
    </w:p>
    <w:p w14:paraId="3EE861B9" w14:textId="70443328" w:rsidR="00AB2C1B" w:rsidRDefault="00AB2C1B" w:rsidP="00C70520">
      <w:pPr>
        <w:pStyle w:val="ListParagraph"/>
      </w:pPr>
    </w:p>
    <w:p w14:paraId="036B6DB0" w14:textId="1FDE9425" w:rsidR="00F74A24" w:rsidRDefault="00F74A24" w:rsidP="00F74A24">
      <w:pPr>
        <w:pStyle w:val="ListParagraph"/>
        <w:numPr>
          <w:ilvl w:val="0"/>
          <w:numId w:val="3"/>
        </w:numPr>
      </w:pPr>
      <w:r>
        <w:t>Opportunities for Improvement</w:t>
      </w:r>
    </w:p>
    <w:p w14:paraId="536A53D7" w14:textId="6C9D30EF" w:rsidR="00091FE4" w:rsidRDefault="00AB2C1B" w:rsidP="00AB2C1B">
      <w:pPr>
        <w:pStyle w:val="ListParagraph"/>
        <w:numPr>
          <w:ilvl w:val="1"/>
          <w:numId w:val="1"/>
        </w:numPr>
      </w:pPr>
      <w:r>
        <w:t>Lower cost education</w:t>
      </w:r>
    </w:p>
    <w:p w14:paraId="2B8A3DBD" w14:textId="7A6669EE" w:rsidR="00F74A24" w:rsidRPr="00F74A24" w:rsidRDefault="00F74A24" w:rsidP="00F74A24">
      <w:pPr>
        <w:pStyle w:val="ListParagraph"/>
        <w:numPr>
          <w:ilvl w:val="1"/>
          <w:numId w:val="1"/>
        </w:numPr>
      </w:pPr>
      <w:r w:rsidRPr="00F74A24">
        <w:t>Enhance RCTC</w:t>
      </w:r>
      <w:r>
        <w:t xml:space="preserve"> (more up-to-date)</w:t>
      </w:r>
    </w:p>
    <w:p w14:paraId="716F37E6" w14:textId="77777777" w:rsidR="00F74A24" w:rsidRPr="00F74A24" w:rsidRDefault="00F74A24" w:rsidP="00F74A24">
      <w:pPr>
        <w:pStyle w:val="ListParagraph"/>
        <w:numPr>
          <w:ilvl w:val="1"/>
          <w:numId w:val="1"/>
        </w:numPr>
      </w:pPr>
      <w:r w:rsidRPr="00F74A24">
        <w:t>More regulatory support (resources, toolkits, templates)</w:t>
      </w:r>
    </w:p>
    <w:p w14:paraId="52C07441" w14:textId="56409C77" w:rsidR="00F74A24" w:rsidRPr="00F74A24" w:rsidRDefault="00F74A24" w:rsidP="00F74A24">
      <w:pPr>
        <w:pStyle w:val="ListParagraph"/>
        <w:numPr>
          <w:ilvl w:val="1"/>
          <w:numId w:val="1"/>
        </w:numPr>
      </w:pPr>
      <w:r w:rsidRPr="00F74A24">
        <w:t xml:space="preserve">More advocacy </w:t>
      </w:r>
      <w:r w:rsidR="001B4261">
        <w:t>(regulatory and legislative; perhaps need to promo our work more?)</w:t>
      </w:r>
    </w:p>
    <w:p w14:paraId="3C38CBA3" w14:textId="77777777" w:rsidR="00F74A24" w:rsidRPr="00F74A24" w:rsidRDefault="00F74A24" w:rsidP="00F74A24">
      <w:pPr>
        <w:pStyle w:val="ListParagraph"/>
        <w:numPr>
          <w:ilvl w:val="1"/>
          <w:numId w:val="1"/>
        </w:numPr>
      </w:pPr>
      <w:r w:rsidRPr="00F74A24">
        <w:t>Enhanced Region Meetings</w:t>
      </w:r>
    </w:p>
    <w:p w14:paraId="69E906E0" w14:textId="77777777" w:rsidR="00F74A24" w:rsidRPr="00F74A24" w:rsidRDefault="00F74A24" w:rsidP="00F74A24">
      <w:pPr>
        <w:pStyle w:val="ListParagraph"/>
        <w:numPr>
          <w:ilvl w:val="1"/>
          <w:numId w:val="1"/>
        </w:numPr>
      </w:pPr>
      <w:r w:rsidRPr="00F74A24">
        <w:t>Be more forward thinking (e.g. payment reform)</w:t>
      </w:r>
    </w:p>
    <w:p w14:paraId="656B3F14" w14:textId="77777777" w:rsidR="00F74A24" w:rsidRDefault="00F74A24" w:rsidP="00F74A24">
      <w:pPr>
        <w:pStyle w:val="ListParagraph"/>
        <w:ind w:left="1440"/>
      </w:pPr>
    </w:p>
    <w:p w14:paraId="4F60C26B" w14:textId="13388128" w:rsidR="00091FE4" w:rsidRDefault="00091FE4" w:rsidP="00091FE4"/>
    <w:p w14:paraId="1D4145B5" w14:textId="77777777" w:rsidR="00091FE4" w:rsidRDefault="00091FE4" w:rsidP="00091FE4"/>
    <w:p w14:paraId="7E31B2EC" w14:textId="77777777" w:rsidR="00091FE4" w:rsidRDefault="00091FE4" w:rsidP="00091FE4"/>
    <w:sectPr w:rsidR="0009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24E"/>
    <w:multiLevelType w:val="hybridMultilevel"/>
    <w:tmpl w:val="C9D6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3764"/>
    <w:multiLevelType w:val="hybridMultilevel"/>
    <w:tmpl w:val="56D0BA1E"/>
    <w:lvl w:ilvl="0" w:tplc="8594F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E1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22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2B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CF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E8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4A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63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42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A07201"/>
    <w:multiLevelType w:val="hybridMultilevel"/>
    <w:tmpl w:val="B75E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26D8F"/>
    <w:multiLevelType w:val="hybridMultilevel"/>
    <w:tmpl w:val="87A8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E4"/>
    <w:rsid w:val="00091FE4"/>
    <w:rsid w:val="001B4261"/>
    <w:rsid w:val="00451B95"/>
    <w:rsid w:val="004B5A23"/>
    <w:rsid w:val="004B5F11"/>
    <w:rsid w:val="00581D6B"/>
    <w:rsid w:val="00676B00"/>
    <w:rsid w:val="0098681E"/>
    <w:rsid w:val="00AB2C1B"/>
    <w:rsid w:val="00C011F9"/>
    <w:rsid w:val="00C536FC"/>
    <w:rsid w:val="00C70520"/>
    <w:rsid w:val="00E13F12"/>
    <w:rsid w:val="00EB71D3"/>
    <w:rsid w:val="00F74A24"/>
    <w:rsid w:val="00F8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E73E"/>
  <w15:chartTrackingRefBased/>
  <w15:docId w15:val="{1D2B6428-13BE-4630-9041-1547A158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8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Messerli</dc:creator>
  <cp:keywords/>
  <dc:description/>
  <cp:lastModifiedBy>Kathy Messerli</cp:lastModifiedBy>
  <cp:revision>5</cp:revision>
  <dcterms:created xsi:type="dcterms:W3CDTF">2018-12-30T00:42:00Z</dcterms:created>
  <dcterms:modified xsi:type="dcterms:W3CDTF">2019-01-09T19:13:00Z</dcterms:modified>
</cp:coreProperties>
</file>