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14670" w:type="dxa"/>
        <w:tblInd w:w="-810" w:type="dxa"/>
        <w:tblLook w:val="04A0" w:firstRow="1" w:lastRow="0" w:firstColumn="1" w:lastColumn="0" w:noHBand="0" w:noVBand="1"/>
      </w:tblPr>
      <w:tblGrid>
        <w:gridCol w:w="3691"/>
        <w:gridCol w:w="4954"/>
        <w:gridCol w:w="2499"/>
        <w:gridCol w:w="1918"/>
        <w:gridCol w:w="1608"/>
      </w:tblGrid>
      <w:tr w:rsidR="00081643" w14:paraId="3E964FF9" w14:textId="77777777" w:rsidTr="00BE3300">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FFFFFF" w:themeColor="background1"/>
            </w:tcBorders>
          </w:tcPr>
          <w:p w14:paraId="33C27986" w14:textId="5345D531" w:rsidR="00081643" w:rsidRPr="00713654" w:rsidRDefault="00081643" w:rsidP="002F3CD2">
            <w:pPr>
              <w:jc w:val="center"/>
              <w:rPr>
                <w:rFonts w:ascii="Cambria" w:hAnsi="Cambria"/>
                <w:bCs w:val="0"/>
                <w:sz w:val="28"/>
                <w:szCs w:val="28"/>
              </w:rPr>
            </w:pPr>
            <w:r>
              <w:rPr>
                <w:rFonts w:ascii="Cambria" w:hAnsi="Cambria"/>
                <w:noProof/>
                <w:sz w:val="28"/>
                <w:szCs w:val="28"/>
              </w:rPr>
              <w:drawing>
                <wp:inline distT="0" distB="0" distL="0" distR="0" wp14:anchorId="39108FCB" wp14:editId="6D95400D">
                  <wp:extent cx="2189061" cy="657225"/>
                  <wp:effectExtent l="0" t="0" r="0" b="0"/>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C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306" cy="658800"/>
                          </a:xfrm>
                          <a:prstGeom prst="rect">
                            <a:avLst/>
                          </a:prstGeom>
                        </pic:spPr>
                      </pic:pic>
                    </a:graphicData>
                  </a:graphic>
                </wp:inline>
              </w:drawing>
            </w:r>
          </w:p>
        </w:tc>
        <w:tc>
          <w:tcPr>
            <w:tcW w:w="10979" w:type="dxa"/>
            <w:gridSpan w:val="4"/>
            <w:tcBorders>
              <w:top w:val="single" w:sz="4" w:space="0" w:color="auto"/>
              <w:left w:val="single" w:sz="4" w:space="0" w:color="FFFFFF" w:themeColor="background1"/>
              <w:bottom w:val="single" w:sz="4" w:space="0" w:color="auto"/>
              <w:right w:val="single" w:sz="4" w:space="0" w:color="auto"/>
            </w:tcBorders>
          </w:tcPr>
          <w:p w14:paraId="7A3E64CE" w14:textId="77777777" w:rsidR="00EB68D7" w:rsidRDefault="00EB68D7" w:rsidP="00081643">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aps/>
                <w:sz w:val="36"/>
                <w:szCs w:val="36"/>
              </w:rPr>
            </w:pPr>
            <w:r w:rsidRPr="00EB68D7">
              <w:rPr>
                <w:rFonts w:ascii="Cambria" w:hAnsi="Cambria"/>
                <w:caps/>
                <w:sz w:val="36"/>
                <w:szCs w:val="36"/>
              </w:rPr>
              <w:t>Medicare Workgroup</w:t>
            </w:r>
          </w:p>
          <w:p w14:paraId="5EE8730A" w14:textId="1CB581B9" w:rsidR="00081643" w:rsidRDefault="00081643" w:rsidP="00081643">
            <w:pPr>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28"/>
                <w:szCs w:val="28"/>
              </w:rPr>
            </w:pPr>
            <w:r w:rsidRPr="00713654">
              <w:rPr>
                <w:rFonts w:ascii="Cambria" w:hAnsi="Cambria"/>
                <w:b w:val="0"/>
                <w:sz w:val="28"/>
                <w:szCs w:val="28"/>
              </w:rPr>
              <w:t>Meeting Agenda</w:t>
            </w:r>
          </w:p>
          <w:p w14:paraId="169A7565" w14:textId="524D5F94" w:rsidR="00081643" w:rsidRPr="002F3CD2" w:rsidRDefault="00081643" w:rsidP="00081643">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713654">
              <w:rPr>
                <w:rFonts w:ascii="Cambria" w:hAnsi="Cambria"/>
                <w:b w:val="0"/>
                <w:sz w:val="28"/>
                <w:szCs w:val="28"/>
              </w:rPr>
              <w:t>Date</w:t>
            </w:r>
            <w:proofErr w:type="gramStart"/>
            <w:r>
              <w:rPr>
                <w:rFonts w:ascii="Cambria" w:hAnsi="Cambria"/>
                <w:b w:val="0"/>
                <w:sz w:val="28"/>
                <w:szCs w:val="28"/>
              </w:rPr>
              <w:t>:</w:t>
            </w:r>
            <w:r w:rsidR="008821F9">
              <w:rPr>
                <w:rFonts w:ascii="Cambria" w:hAnsi="Cambria"/>
                <w:b w:val="0"/>
                <w:sz w:val="28"/>
                <w:szCs w:val="28"/>
              </w:rPr>
              <w:t xml:space="preserve">  3</w:t>
            </w:r>
            <w:proofErr w:type="gramEnd"/>
            <w:r w:rsidR="008821F9">
              <w:rPr>
                <w:rFonts w:ascii="Cambria" w:hAnsi="Cambria"/>
                <w:b w:val="0"/>
                <w:sz w:val="28"/>
                <w:szCs w:val="28"/>
              </w:rPr>
              <w:t>/18/2026</w:t>
            </w:r>
          </w:p>
        </w:tc>
      </w:tr>
      <w:tr w:rsidR="002F3CD2" w14:paraId="230973FA" w14:textId="77777777" w:rsidTr="00623035">
        <w:trPr>
          <w:cnfStyle w:val="000000100000" w:firstRow="0" w:lastRow="0" w:firstColumn="0" w:lastColumn="0" w:oddVBand="0" w:evenVBand="0" w:oddHBand="1"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2786EAB6" w14:textId="77777777" w:rsidR="002F3CD2" w:rsidRPr="002F3CD2" w:rsidRDefault="002F3CD2">
            <w:pPr>
              <w:rPr>
                <w:rFonts w:ascii="Cambria" w:hAnsi="Cambria"/>
                <w:i/>
                <w:sz w:val="24"/>
                <w:szCs w:val="24"/>
                <w:u w:val="single"/>
              </w:rPr>
            </w:pPr>
            <w:r w:rsidRPr="002F3CD2">
              <w:rPr>
                <w:rFonts w:ascii="Cambria" w:hAnsi="Cambria"/>
                <w:i/>
                <w:sz w:val="24"/>
                <w:szCs w:val="24"/>
                <w:u w:val="single"/>
              </w:rPr>
              <w:t xml:space="preserve">Committee Members: </w:t>
            </w:r>
          </w:p>
          <w:p w14:paraId="7DE70721" w14:textId="0B8BEAFB" w:rsidR="002F3CD2" w:rsidRPr="002F3CD2" w:rsidRDefault="00EF3812">
            <w:pPr>
              <w:rPr>
                <w:rFonts w:ascii="Cambria" w:hAnsi="Cambria"/>
              </w:rPr>
            </w:pPr>
            <w:r>
              <w:rPr>
                <w:rFonts w:ascii="Cambria" w:hAnsi="Cambria"/>
                <w:i/>
                <w:noProof/>
                <w:sz w:val="24"/>
                <w:szCs w:val="24"/>
                <w:u w:val="single"/>
              </w:rPr>
              <mc:AlternateContent>
                <mc:Choice Requires="wps">
                  <w:drawing>
                    <wp:anchor distT="0" distB="0" distL="114300" distR="114300" simplePos="0" relativeHeight="251659264" behindDoc="0" locked="0" layoutInCell="1" allowOverlap="1" wp14:anchorId="28626FC2" wp14:editId="6779A899">
                      <wp:simplePos x="0" y="0"/>
                      <wp:positionH relativeFrom="column">
                        <wp:posOffset>-54610</wp:posOffset>
                      </wp:positionH>
                      <wp:positionV relativeFrom="paragraph">
                        <wp:posOffset>44450</wp:posOffset>
                      </wp:positionV>
                      <wp:extent cx="9066530" cy="1261110"/>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9066530" cy="1261110"/>
                              </a:xfrm>
                              <a:prstGeom prst="rect">
                                <a:avLst/>
                              </a:prstGeom>
                              <a:noFill/>
                              <a:ln w="6350">
                                <a:noFill/>
                              </a:ln>
                            </wps:spPr>
                            <wps:txbx>
                              <w:txbxContent>
                                <w:p w14:paraId="5F92F1E8" w14:textId="26B93F01" w:rsidR="00EF3812" w:rsidRPr="00EF3812" w:rsidRDefault="00000000" w:rsidP="00EF3812">
                                  <w:pPr>
                                    <w:pStyle w:val="NoSpacing"/>
                                    <w:spacing w:line="360" w:lineRule="auto"/>
                                    <w:rPr>
                                      <w:b/>
                                    </w:rPr>
                                  </w:pPr>
                                  <w:sdt>
                                    <w:sdtPr>
                                      <w:id w:val="1936860834"/>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120735">
                                    <w:t xml:space="preserve"> </w:t>
                                  </w:r>
                                  <w:r w:rsidR="007B2D6D">
                                    <w:t>Barb</w:t>
                                  </w:r>
                                  <w:r w:rsidR="00D84C0A">
                                    <w:t xml:space="preserve"> Jezorski</w:t>
                                  </w:r>
                                  <w:r w:rsidR="00064D8B">
                                    <w:t xml:space="preserve">, </w:t>
                                  </w:r>
                                  <w:r w:rsidR="00D84C0A">
                                    <w:t>Chair</w:t>
                                  </w:r>
                                  <w:r w:rsidR="003142F4">
                                    <w:tab/>
                                  </w:r>
                                  <w:r w:rsidR="003142F4">
                                    <w:tab/>
                                  </w:r>
                                  <w:r w:rsidR="00D84C0A">
                                    <w:tab/>
                                  </w:r>
                                  <w:sdt>
                                    <w:sdtPr>
                                      <w:id w:val="-379168136"/>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4C26A0">
                                    <w:t xml:space="preserve"> </w:t>
                                  </w:r>
                                  <w:r w:rsidR="00D84C0A">
                                    <w:t>Margaret Krull, Vice Chair</w:t>
                                  </w:r>
                                  <w:r w:rsidR="004C4F44">
                                    <w:tab/>
                                  </w:r>
                                  <w:r w:rsidR="00713654" w:rsidRPr="00DA74F4">
                                    <w:tab/>
                                  </w:r>
                                  <w:sdt>
                                    <w:sdtPr>
                                      <w:id w:val="1795565106"/>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DE5271">
                                    <w:t xml:space="preserve"> </w:t>
                                  </w:r>
                                  <w:r w:rsidR="00CE7B16">
                                    <w:t>Ka</w:t>
                                  </w:r>
                                  <w:r w:rsidR="00896EE4">
                                    <w:t>ti</w:t>
                                  </w:r>
                                  <w:r w:rsidR="00CE7B16">
                                    <w:t>e Troumbly</w:t>
                                  </w:r>
                                  <w:r w:rsidR="000C2C4D">
                                    <w:t>, Board Liaison</w:t>
                                  </w:r>
                                  <w:r w:rsidR="00EF3812">
                                    <w:tab/>
                                  </w:r>
                                  <w:sdt>
                                    <w:sdtPr>
                                      <w:id w:val="1377902381"/>
                                      <w14:checkbox>
                                        <w14:checked w14:val="1"/>
                                        <w14:checkedState w14:val="2612" w14:font="MS Gothic"/>
                                        <w14:uncheckedState w14:val="2610" w14:font="MS Gothic"/>
                                      </w14:checkbox>
                                    </w:sdtPr>
                                    <w:sdtContent>
                                      <w:r w:rsidR="00896EE4">
                                        <w:rPr>
                                          <w:rFonts w:ascii="MS Gothic" w:eastAsia="MS Gothic" w:hAnsi="MS Gothic" w:hint="eastAsia"/>
                                        </w:rPr>
                                        <w:t>☒</w:t>
                                      </w:r>
                                    </w:sdtContent>
                                  </w:sdt>
                                  <w:r w:rsidR="00EF3812">
                                    <w:t xml:space="preserve"> </w:t>
                                  </w:r>
                                  <w:r w:rsidR="009967AF">
                                    <w:t>Stephanie Andersen</w:t>
                                  </w:r>
                                </w:p>
                                <w:p w14:paraId="23572B59" w14:textId="5FC39BA6" w:rsidR="00713654" w:rsidRPr="00DA74F4" w:rsidRDefault="00000000" w:rsidP="00EF3812">
                                  <w:pPr>
                                    <w:pStyle w:val="NoSpacing"/>
                                    <w:spacing w:line="360" w:lineRule="auto"/>
                                  </w:pPr>
                                  <w:sdt>
                                    <w:sdtPr>
                                      <w:id w:val="1819686049"/>
                                      <w14:checkbox>
                                        <w14:checked w14:val="1"/>
                                        <w14:checkedState w14:val="2612" w14:font="MS Gothic"/>
                                        <w14:uncheckedState w14:val="2610" w14:font="MS Gothic"/>
                                      </w14:checkbox>
                                    </w:sdtPr>
                                    <w:sdtContent>
                                      <w:r w:rsidR="00896EE4">
                                        <w:rPr>
                                          <w:rFonts w:ascii="MS Gothic" w:eastAsia="MS Gothic" w:hAnsi="MS Gothic" w:hint="eastAsia"/>
                                        </w:rPr>
                                        <w:t>☒</w:t>
                                      </w:r>
                                    </w:sdtContent>
                                  </w:sdt>
                                  <w:r w:rsidR="00120735">
                                    <w:t xml:space="preserve"> </w:t>
                                  </w:r>
                                  <w:r w:rsidR="00B707C4">
                                    <w:t>Jill Arvidson</w:t>
                                  </w:r>
                                  <w:r w:rsidR="00B707C4">
                                    <w:tab/>
                                  </w:r>
                                  <w:r w:rsidR="00B707C4">
                                    <w:tab/>
                                  </w:r>
                                  <w:r w:rsidR="003142F4">
                                    <w:tab/>
                                  </w:r>
                                  <w:r w:rsidR="00DA74F4" w:rsidRPr="00DA74F4">
                                    <w:tab/>
                                  </w:r>
                                  <w:sdt>
                                    <w:sdtPr>
                                      <w:id w:val="-118529216"/>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BF0ABA">
                                    <w:t xml:space="preserve"> </w:t>
                                  </w:r>
                                  <w:r w:rsidR="00E54AC3">
                                    <w:t>Dawn Bratlien</w:t>
                                  </w:r>
                                  <w:r w:rsidR="003142F4">
                                    <w:tab/>
                                  </w:r>
                                  <w:r w:rsidR="00DA74F4" w:rsidRPr="00DA74F4">
                                    <w:tab/>
                                  </w:r>
                                  <w:r w:rsidR="00EF3812">
                                    <w:rPr>
                                      <w:rFonts w:ascii="MS Gothic" w:eastAsia="MS Gothic" w:hAnsi="MS Gothic"/>
                                    </w:rPr>
                                    <w:tab/>
                                  </w:r>
                                  <w:sdt>
                                    <w:sdtPr>
                                      <w:id w:val="-700699247"/>
                                      <w14:checkbox>
                                        <w14:checked w14:val="0"/>
                                        <w14:checkedState w14:val="2612" w14:font="MS Gothic"/>
                                        <w14:uncheckedState w14:val="2610" w14:font="MS Gothic"/>
                                      </w14:checkbox>
                                    </w:sdtPr>
                                    <w:sdtContent>
                                      <w:r w:rsidR="00EF3812">
                                        <w:rPr>
                                          <w:rFonts w:ascii="MS Gothic" w:eastAsia="MS Gothic" w:hAnsi="MS Gothic" w:hint="eastAsia"/>
                                        </w:rPr>
                                        <w:t>☐</w:t>
                                      </w:r>
                                    </w:sdtContent>
                                  </w:sdt>
                                  <w:r w:rsidR="00E54AC3">
                                    <w:t xml:space="preserve"> </w:t>
                                  </w:r>
                                  <w:r w:rsidR="00314C21">
                                    <w:t>Mary Burns</w:t>
                                  </w:r>
                                  <w:r w:rsidR="0050135D">
                                    <w:tab/>
                                  </w:r>
                                  <w:r w:rsidR="003142F4">
                                    <w:tab/>
                                  </w:r>
                                  <w:r w:rsidR="003142F4">
                                    <w:tab/>
                                  </w:r>
                                  <w:r w:rsidR="003142F4">
                                    <w:tab/>
                                  </w:r>
                                  <w:sdt>
                                    <w:sdtPr>
                                      <w:id w:val="-1005206289"/>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5C1DB9">
                                    <w:t xml:space="preserve"> </w:t>
                                  </w:r>
                                  <w:r w:rsidR="00314C21">
                                    <w:t>Rachel Eastwood</w:t>
                                  </w:r>
                                </w:p>
                                <w:p w14:paraId="6226B58B" w14:textId="75B45BC6" w:rsidR="00713654" w:rsidRPr="00DA74F4" w:rsidRDefault="00000000" w:rsidP="00EF3812">
                                  <w:pPr>
                                    <w:pStyle w:val="NoSpacing"/>
                                    <w:spacing w:line="360" w:lineRule="auto"/>
                                  </w:pPr>
                                  <w:sdt>
                                    <w:sdtPr>
                                      <w:id w:val="1530370324"/>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314C21">
                                    <w:t xml:space="preserve"> </w:t>
                                  </w:r>
                                  <w:r w:rsidR="00D52150">
                                    <w:t>Alex Foss</w:t>
                                  </w:r>
                                  <w:r w:rsidR="0050135D">
                                    <w:tab/>
                                  </w:r>
                                  <w:r w:rsidR="004C26A0">
                                    <w:tab/>
                                  </w:r>
                                  <w:r w:rsidR="004C26A0">
                                    <w:tab/>
                                  </w:r>
                                  <w:r w:rsidR="00D246D5">
                                    <w:tab/>
                                  </w:r>
                                  <w:sdt>
                                    <w:sdtPr>
                                      <w:id w:val="-411779764"/>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D52150">
                                    <w:t xml:space="preserve"> A</w:t>
                                  </w:r>
                                  <w:r w:rsidR="00381EB6">
                                    <w:t>l</w:t>
                                  </w:r>
                                  <w:r w:rsidR="00D52150">
                                    <w:t>essa Germolus</w:t>
                                  </w:r>
                                  <w:r w:rsidR="0050135D">
                                    <w:tab/>
                                  </w:r>
                                  <w:r w:rsidR="003142F4">
                                    <w:tab/>
                                  </w:r>
                                  <w:r w:rsidR="00DA74F4" w:rsidRPr="00DA74F4">
                                    <w:tab/>
                                  </w:r>
                                  <w:sdt>
                                    <w:sdtPr>
                                      <w:id w:val="975568865"/>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420163">
                                    <w:t xml:space="preserve"> Teri Henning</w:t>
                                  </w:r>
                                  <w:r w:rsidR="0050135D">
                                    <w:tab/>
                                  </w:r>
                                  <w:r w:rsidR="00DA74F4" w:rsidRPr="00DA74F4">
                                    <w:tab/>
                                  </w:r>
                                  <w:r w:rsidR="00DA74F4" w:rsidRPr="00DA74F4">
                                    <w:tab/>
                                  </w:r>
                                  <w:r w:rsidR="00DA74F4" w:rsidRPr="00DA74F4">
                                    <w:tab/>
                                  </w:r>
                                  <w:sdt>
                                    <w:sdtPr>
                                      <w:id w:val="-887716552"/>
                                      <w14:checkbox>
                                        <w14:checked w14:val="1"/>
                                        <w14:checkedState w14:val="2612" w14:font="MS Gothic"/>
                                        <w14:uncheckedState w14:val="2610" w14:font="MS Gothic"/>
                                      </w14:checkbox>
                                    </w:sdtPr>
                                    <w:sdtContent>
                                      <w:r w:rsidR="00896EE4">
                                        <w:rPr>
                                          <w:rFonts w:ascii="MS Gothic" w:eastAsia="MS Gothic" w:hAnsi="MS Gothic" w:hint="eastAsia"/>
                                        </w:rPr>
                                        <w:t>☒</w:t>
                                      </w:r>
                                    </w:sdtContent>
                                  </w:sdt>
                                  <w:r w:rsidR="00E23537">
                                    <w:t xml:space="preserve"> </w:t>
                                  </w:r>
                                  <w:r w:rsidR="00420163">
                                    <w:t>Kim Holien</w:t>
                                  </w:r>
                                </w:p>
                                <w:p w14:paraId="020F88E4" w14:textId="7985DB3C" w:rsidR="00713654" w:rsidRDefault="00000000" w:rsidP="00EF3812">
                                  <w:pPr>
                                    <w:pStyle w:val="NoSpacing"/>
                                    <w:spacing w:line="360" w:lineRule="auto"/>
                                  </w:pPr>
                                  <w:sdt>
                                    <w:sdtPr>
                                      <w:id w:val="-434373646"/>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420163">
                                    <w:t xml:space="preserve"> Jennifer Stark</w:t>
                                  </w:r>
                                  <w:r w:rsidR="003F5E93">
                                    <w:tab/>
                                  </w:r>
                                  <w:r w:rsidR="00DA74F4" w:rsidRPr="00DA74F4">
                                    <w:tab/>
                                  </w:r>
                                  <w:r w:rsidR="003142F4">
                                    <w:tab/>
                                  </w:r>
                                  <w:sdt>
                                    <w:sdtPr>
                                      <w:id w:val="1646788929"/>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DA74F4" w:rsidRPr="00DA74F4">
                                    <w:tab/>
                                  </w:r>
                                  <w:r w:rsidR="003142F4">
                                    <w:tab/>
                                  </w:r>
                                  <w:r w:rsidR="003F5E93">
                                    <w:tab/>
                                  </w:r>
                                  <w:r w:rsidR="003F5E93">
                                    <w:tab/>
                                  </w:r>
                                  <w:r w:rsidR="00DA74F4" w:rsidRPr="00DA74F4">
                                    <w:tab/>
                                  </w:r>
                                  <w:sdt>
                                    <w:sdtPr>
                                      <w:id w:val="555124459"/>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DA74F4" w:rsidRPr="00DA74F4">
                                    <w:tab/>
                                  </w:r>
                                  <w:r w:rsidR="003F5E93">
                                    <w:tab/>
                                  </w:r>
                                  <w:r w:rsidR="003F5E93">
                                    <w:tab/>
                                  </w:r>
                                  <w:r w:rsidR="003F5E93">
                                    <w:tab/>
                                  </w:r>
                                  <w:r w:rsidR="00DA74F4" w:rsidRPr="00DA74F4">
                                    <w:tab/>
                                  </w:r>
                                  <w:sdt>
                                    <w:sdtPr>
                                      <w:id w:val="1430083181"/>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713654">
                                    <w:tab/>
                                  </w:r>
                                  <w:r w:rsidR="00713654">
                                    <w:tab/>
                                  </w:r>
                                  <w:r w:rsidR="00713654">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26FC2" id="_x0000_t202" coordsize="21600,21600" o:spt="202" path="m,l,21600r21600,l21600,xe">
                      <v:stroke joinstyle="miter"/>
                      <v:path gradientshapeok="t" o:connecttype="rect"/>
                    </v:shapetype>
                    <v:shape id="Text Box 1" o:spid="_x0000_s1026" type="#_x0000_t202" style="position:absolute;left:0;text-align:left;margin-left:-4.3pt;margin-top:3.5pt;width:713.9pt;height: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" filled="f" stroked="f" strokeweight=".5pt">
                      <v:textbox>
                        <w:txbxContent>
                          <w:p w14:paraId="5F92F1E8" w14:textId="26B93F01" w:rsidR="00EF3812" w:rsidRPr="00EF3812" w:rsidRDefault="00000000" w:rsidP="00EF3812">
                            <w:pPr>
                              <w:pStyle w:val="NoSpacing"/>
                              <w:spacing w:line="360" w:lineRule="auto"/>
                              <w:rPr>
                                <w:b/>
                              </w:rPr>
                            </w:pPr>
                            <w:sdt>
                              <w:sdtPr>
                                <w:id w:val="1936860834"/>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120735">
                              <w:t xml:space="preserve"> </w:t>
                            </w:r>
                            <w:r w:rsidR="007B2D6D">
                              <w:t>Barb</w:t>
                            </w:r>
                            <w:r w:rsidR="00D84C0A">
                              <w:t xml:space="preserve"> Jezorski</w:t>
                            </w:r>
                            <w:r w:rsidR="00064D8B">
                              <w:t xml:space="preserve">, </w:t>
                            </w:r>
                            <w:r w:rsidR="00D84C0A">
                              <w:t>Chair</w:t>
                            </w:r>
                            <w:r w:rsidR="003142F4">
                              <w:tab/>
                            </w:r>
                            <w:r w:rsidR="003142F4">
                              <w:tab/>
                            </w:r>
                            <w:r w:rsidR="00D84C0A">
                              <w:tab/>
                            </w:r>
                            <w:sdt>
                              <w:sdtPr>
                                <w:id w:val="-379168136"/>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4C26A0">
                              <w:t xml:space="preserve"> </w:t>
                            </w:r>
                            <w:r w:rsidR="00D84C0A">
                              <w:t>Margaret Krull, Vice Chair</w:t>
                            </w:r>
                            <w:r w:rsidR="004C4F44">
                              <w:tab/>
                            </w:r>
                            <w:r w:rsidR="00713654" w:rsidRPr="00DA74F4">
                              <w:tab/>
                            </w:r>
                            <w:sdt>
                              <w:sdtPr>
                                <w:id w:val="1795565106"/>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DE5271">
                              <w:t xml:space="preserve"> </w:t>
                            </w:r>
                            <w:r w:rsidR="00CE7B16">
                              <w:t>Ka</w:t>
                            </w:r>
                            <w:r w:rsidR="00896EE4">
                              <w:t>ti</w:t>
                            </w:r>
                            <w:r w:rsidR="00CE7B16">
                              <w:t>e Troumbly</w:t>
                            </w:r>
                            <w:r w:rsidR="000C2C4D">
                              <w:t>, Board Liaison</w:t>
                            </w:r>
                            <w:r w:rsidR="00EF3812">
                              <w:tab/>
                            </w:r>
                            <w:sdt>
                              <w:sdtPr>
                                <w:id w:val="1377902381"/>
                                <w14:checkbox>
                                  <w14:checked w14:val="1"/>
                                  <w14:checkedState w14:val="2612" w14:font="MS Gothic"/>
                                  <w14:uncheckedState w14:val="2610" w14:font="MS Gothic"/>
                                </w14:checkbox>
                              </w:sdtPr>
                              <w:sdtContent>
                                <w:r w:rsidR="00896EE4">
                                  <w:rPr>
                                    <w:rFonts w:ascii="MS Gothic" w:eastAsia="MS Gothic" w:hAnsi="MS Gothic" w:hint="eastAsia"/>
                                  </w:rPr>
                                  <w:t>☒</w:t>
                                </w:r>
                              </w:sdtContent>
                            </w:sdt>
                            <w:r w:rsidR="00EF3812">
                              <w:t xml:space="preserve"> </w:t>
                            </w:r>
                            <w:r w:rsidR="009967AF">
                              <w:t>Stephanie Andersen</w:t>
                            </w:r>
                          </w:p>
                          <w:p w14:paraId="23572B59" w14:textId="5FC39BA6" w:rsidR="00713654" w:rsidRPr="00DA74F4" w:rsidRDefault="00000000" w:rsidP="00EF3812">
                            <w:pPr>
                              <w:pStyle w:val="NoSpacing"/>
                              <w:spacing w:line="360" w:lineRule="auto"/>
                            </w:pPr>
                            <w:sdt>
                              <w:sdtPr>
                                <w:id w:val="1819686049"/>
                                <w14:checkbox>
                                  <w14:checked w14:val="1"/>
                                  <w14:checkedState w14:val="2612" w14:font="MS Gothic"/>
                                  <w14:uncheckedState w14:val="2610" w14:font="MS Gothic"/>
                                </w14:checkbox>
                              </w:sdtPr>
                              <w:sdtContent>
                                <w:r w:rsidR="00896EE4">
                                  <w:rPr>
                                    <w:rFonts w:ascii="MS Gothic" w:eastAsia="MS Gothic" w:hAnsi="MS Gothic" w:hint="eastAsia"/>
                                  </w:rPr>
                                  <w:t>☒</w:t>
                                </w:r>
                              </w:sdtContent>
                            </w:sdt>
                            <w:r w:rsidR="00120735">
                              <w:t xml:space="preserve"> </w:t>
                            </w:r>
                            <w:r w:rsidR="00B707C4">
                              <w:t>Jill Arvidson</w:t>
                            </w:r>
                            <w:r w:rsidR="00B707C4">
                              <w:tab/>
                            </w:r>
                            <w:r w:rsidR="00B707C4">
                              <w:tab/>
                            </w:r>
                            <w:r w:rsidR="003142F4">
                              <w:tab/>
                            </w:r>
                            <w:r w:rsidR="00DA74F4" w:rsidRPr="00DA74F4">
                              <w:tab/>
                            </w:r>
                            <w:sdt>
                              <w:sdtPr>
                                <w:id w:val="-118529216"/>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BF0ABA">
                              <w:t xml:space="preserve"> </w:t>
                            </w:r>
                            <w:r w:rsidR="00E54AC3">
                              <w:t>Dawn Bratlien</w:t>
                            </w:r>
                            <w:r w:rsidR="003142F4">
                              <w:tab/>
                            </w:r>
                            <w:r w:rsidR="00DA74F4" w:rsidRPr="00DA74F4">
                              <w:tab/>
                            </w:r>
                            <w:r w:rsidR="00EF3812">
                              <w:rPr>
                                <w:rFonts w:ascii="MS Gothic" w:eastAsia="MS Gothic" w:hAnsi="MS Gothic"/>
                              </w:rPr>
                              <w:tab/>
                            </w:r>
                            <w:sdt>
                              <w:sdtPr>
                                <w:id w:val="-700699247"/>
                                <w14:checkbox>
                                  <w14:checked w14:val="0"/>
                                  <w14:checkedState w14:val="2612" w14:font="MS Gothic"/>
                                  <w14:uncheckedState w14:val="2610" w14:font="MS Gothic"/>
                                </w14:checkbox>
                              </w:sdtPr>
                              <w:sdtContent>
                                <w:r w:rsidR="00EF3812">
                                  <w:rPr>
                                    <w:rFonts w:ascii="MS Gothic" w:eastAsia="MS Gothic" w:hAnsi="MS Gothic" w:hint="eastAsia"/>
                                  </w:rPr>
                                  <w:t>☐</w:t>
                                </w:r>
                              </w:sdtContent>
                            </w:sdt>
                            <w:r w:rsidR="00E54AC3">
                              <w:t xml:space="preserve"> </w:t>
                            </w:r>
                            <w:r w:rsidR="00314C21">
                              <w:t>Mary Burns</w:t>
                            </w:r>
                            <w:r w:rsidR="0050135D">
                              <w:tab/>
                            </w:r>
                            <w:r w:rsidR="003142F4">
                              <w:tab/>
                            </w:r>
                            <w:r w:rsidR="003142F4">
                              <w:tab/>
                            </w:r>
                            <w:r w:rsidR="003142F4">
                              <w:tab/>
                            </w:r>
                            <w:sdt>
                              <w:sdtPr>
                                <w:id w:val="-1005206289"/>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5C1DB9">
                              <w:t xml:space="preserve"> </w:t>
                            </w:r>
                            <w:r w:rsidR="00314C21">
                              <w:t>Rachel Eastwood</w:t>
                            </w:r>
                          </w:p>
                          <w:p w14:paraId="6226B58B" w14:textId="75B45BC6" w:rsidR="00713654" w:rsidRPr="00DA74F4" w:rsidRDefault="00000000" w:rsidP="00EF3812">
                            <w:pPr>
                              <w:pStyle w:val="NoSpacing"/>
                              <w:spacing w:line="360" w:lineRule="auto"/>
                            </w:pPr>
                            <w:sdt>
                              <w:sdtPr>
                                <w:id w:val="1530370324"/>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314C21">
                              <w:t xml:space="preserve"> </w:t>
                            </w:r>
                            <w:r w:rsidR="00D52150">
                              <w:t>Alex Foss</w:t>
                            </w:r>
                            <w:r w:rsidR="0050135D">
                              <w:tab/>
                            </w:r>
                            <w:r w:rsidR="004C26A0">
                              <w:tab/>
                            </w:r>
                            <w:r w:rsidR="004C26A0">
                              <w:tab/>
                            </w:r>
                            <w:r w:rsidR="00D246D5">
                              <w:tab/>
                            </w:r>
                            <w:sdt>
                              <w:sdtPr>
                                <w:id w:val="-411779764"/>
                                <w14:checkbox>
                                  <w14:checked w14:val="1"/>
                                  <w14:checkedState w14:val="2612" w14:font="MS Gothic"/>
                                  <w14:uncheckedState w14:val="2610" w14:font="MS Gothic"/>
                                </w14:checkbox>
                              </w:sdtPr>
                              <w:sdtContent>
                                <w:r w:rsidR="00CB5F47">
                                  <w:rPr>
                                    <w:rFonts w:ascii="MS Gothic" w:eastAsia="MS Gothic" w:hAnsi="MS Gothic" w:hint="eastAsia"/>
                                  </w:rPr>
                                  <w:t>☒</w:t>
                                </w:r>
                              </w:sdtContent>
                            </w:sdt>
                            <w:r w:rsidR="00D52150">
                              <w:t xml:space="preserve"> A</w:t>
                            </w:r>
                            <w:r w:rsidR="00381EB6">
                              <w:t>l</w:t>
                            </w:r>
                            <w:r w:rsidR="00D52150">
                              <w:t>essa Germolus</w:t>
                            </w:r>
                            <w:r w:rsidR="0050135D">
                              <w:tab/>
                            </w:r>
                            <w:r w:rsidR="003142F4">
                              <w:tab/>
                            </w:r>
                            <w:r w:rsidR="00DA74F4" w:rsidRPr="00DA74F4">
                              <w:tab/>
                            </w:r>
                            <w:sdt>
                              <w:sdtPr>
                                <w:id w:val="975568865"/>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420163">
                              <w:t xml:space="preserve"> Teri Henning</w:t>
                            </w:r>
                            <w:r w:rsidR="0050135D">
                              <w:tab/>
                            </w:r>
                            <w:r w:rsidR="00DA74F4" w:rsidRPr="00DA74F4">
                              <w:tab/>
                            </w:r>
                            <w:r w:rsidR="00DA74F4" w:rsidRPr="00DA74F4">
                              <w:tab/>
                            </w:r>
                            <w:r w:rsidR="00DA74F4" w:rsidRPr="00DA74F4">
                              <w:tab/>
                            </w:r>
                            <w:sdt>
                              <w:sdtPr>
                                <w:id w:val="-887716552"/>
                                <w14:checkbox>
                                  <w14:checked w14:val="1"/>
                                  <w14:checkedState w14:val="2612" w14:font="MS Gothic"/>
                                  <w14:uncheckedState w14:val="2610" w14:font="MS Gothic"/>
                                </w14:checkbox>
                              </w:sdtPr>
                              <w:sdtContent>
                                <w:r w:rsidR="00896EE4">
                                  <w:rPr>
                                    <w:rFonts w:ascii="MS Gothic" w:eastAsia="MS Gothic" w:hAnsi="MS Gothic" w:hint="eastAsia"/>
                                  </w:rPr>
                                  <w:t>☒</w:t>
                                </w:r>
                              </w:sdtContent>
                            </w:sdt>
                            <w:r w:rsidR="00E23537">
                              <w:t xml:space="preserve"> </w:t>
                            </w:r>
                            <w:r w:rsidR="00420163">
                              <w:t>Kim Holien</w:t>
                            </w:r>
                          </w:p>
                          <w:p w14:paraId="020F88E4" w14:textId="7985DB3C" w:rsidR="00713654" w:rsidRDefault="00000000" w:rsidP="00EF3812">
                            <w:pPr>
                              <w:pStyle w:val="NoSpacing"/>
                              <w:spacing w:line="360" w:lineRule="auto"/>
                            </w:pPr>
                            <w:sdt>
                              <w:sdtPr>
                                <w:id w:val="-434373646"/>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420163">
                              <w:t xml:space="preserve"> Jennifer Stark</w:t>
                            </w:r>
                            <w:r w:rsidR="003F5E93">
                              <w:tab/>
                            </w:r>
                            <w:r w:rsidR="00DA74F4" w:rsidRPr="00DA74F4">
                              <w:tab/>
                            </w:r>
                            <w:r w:rsidR="003142F4">
                              <w:tab/>
                            </w:r>
                            <w:sdt>
                              <w:sdtPr>
                                <w:id w:val="1646788929"/>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DA74F4" w:rsidRPr="00DA74F4">
                              <w:tab/>
                            </w:r>
                            <w:r w:rsidR="003142F4">
                              <w:tab/>
                            </w:r>
                            <w:r w:rsidR="003F5E93">
                              <w:tab/>
                            </w:r>
                            <w:r w:rsidR="003F5E93">
                              <w:tab/>
                            </w:r>
                            <w:r w:rsidR="00DA74F4" w:rsidRPr="00DA74F4">
                              <w:tab/>
                            </w:r>
                            <w:sdt>
                              <w:sdtPr>
                                <w:id w:val="555124459"/>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DA74F4" w:rsidRPr="00DA74F4">
                              <w:tab/>
                            </w:r>
                            <w:r w:rsidR="003F5E93">
                              <w:tab/>
                            </w:r>
                            <w:r w:rsidR="003F5E93">
                              <w:tab/>
                            </w:r>
                            <w:r w:rsidR="003F5E93">
                              <w:tab/>
                            </w:r>
                            <w:r w:rsidR="00DA74F4" w:rsidRPr="00DA74F4">
                              <w:tab/>
                            </w:r>
                            <w:sdt>
                              <w:sdtPr>
                                <w:id w:val="1430083181"/>
                                <w14:checkbox>
                                  <w14:checked w14:val="0"/>
                                  <w14:checkedState w14:val="2612" w14:font="MS Gothic"/>
                                  <w14:uncheckedState w14:val="2610" w14:font="MS Gothic"/>
                                </w14:checkbox>
                              </w:sdtPr>
                              <w:sdtContent>
                                <w:r w:rsidR="00D92743">
                                  <w:rPr>
                                    <w:rFonts w:ascii="MS Gothic" w:eastAsia="MS Gothic" w:hAnsi="MS Gothic" w:hint="eastAsia"/>
                                  </w:rPr>
                                  <w:t>☐</w:t>
                                </w:r>
                              </w:sdtContent>
                            </w:sdt>
                            <w:r w:rsidR="00713654">
                              <w:tab/>
                            </w:r>
                            <w:r w:rsidR="00713654">
                              <w:tab/>
                            </w:r>
                            <w:r w:rsidR="00713654">
                              <w:tab/>
                            </w:r>
                          </w:p>
                        </w:txbxContent>
                      </v:textbox>
                    </v:shape>
                  </w:pict>
                </mc:Fallback>
              </mc:AlternateContent>
            </w:r>
          </w:p>
        </w:tc>
      </w:tr>
      <w:tr w:rsidR="002F3CD2" w14:paraId="3A6F24CC" w14:textId="77777777" w:rsidTr="00623035">
        <w:trPr>
          <w:trHeight w:val="458"/>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3CB30261" w14:textId="3EA5F392" w:rsidR="002F3CD2" w:rsidRPr="002F3CD2" w:rsidRDefault="002F3CD2">
            <w:pPr>
              <w:rPr>
                <w:rFonts w:ascii="Cambria" w:hAnsi="Cambria"/>
              </w:rPr>
            </w:pPr>
            <w:r w:rsidRPr="002F3CD2">
              <w:rPr>
                <w:rFonts w:ascii="Cambria" w:hAnsi="Cambria"/>
              </w:rPr>
              <w:t>Others Present:</w:t>
            </w:r>
            <w:r w:rsidR="00D92743">
              <w:rPr>
                <w:rFonts w:ascii="Cambria" w:hAnsi="Cambria"/>
              </w:rPr>
              <w:t xml:space="preserve"> </w:t>
            </w:r>
          </w:p>
        </w:tc>
      </w:tr>
      <w:tr w:rsidR="002F3CD2" w14:paraId="33CAC051" w14:textId="77777777" w:rsidTr="0062303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tcPr>
          <w:p w14:paraId="54E36C9E" w14:textId="380C7A3F" w:rsidR="002F3CD2" w:rsidRPr="00CB1782" w:rsidRDefault="002F3CD2">
            <w:pPr>
              <w:rPr>
                <w:rFonts w:ascii="Cambria" w:hAnsi="Cambria"/>
                <w:b w:val="0"/>
                <w:bCs w:val="0"/>
              </w:rPr>
            </w:pPr>
            <w:r w:rsidRPr="002F3CD2">
              <w:rPr>
                <w:rFonts w:ascii="Cambria" w:hAnsi="Cambria"/>
              </w:rPr>
              <w:t>Staff Present:</w:t>
            </w:r>
            <w:r w:rsidR="00CB1782">
              <w:rPr>
                <w:rFonts w:ascii="Cambria" w:hAnsi="Cambria"/>
              </w:rPr>
              <w:t xml:space="preserve"> </w:t>
            </w:r>
            <w:r w:rsidR="00002B43">
              <w:rPr>
                <w:rFonts w:ascii="Cambria" w:hAnsi="Cambria"/>
                <w:b w:val="0"/>
                <w:bCs w:val="0"/>
              </w:rPr>
              <w:t>Paulette Duncan</w:t>
            </w:r>
          </w:p>
        </w:tc>
      </w:tr>
      <w:tr w:rsidR="00081643" w14:paraId="43C9632E" w14:textId="77777777" w:rsidTr="00BE3300">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440B1E1" w14:textId="77777777" w:rsidR="002F3CD2" w:rsidRPr="003027A8" w:rsidRDefault="002F3CD2" w:rsidP="00713654">
            <w:pPr>
              <w:jc w:val="center"/>
              <w:rPr>
                <w:rFonts w:ascii="Cambria" w:hAnsi="Cambria"/>
                <w:sz w:val="24"/>
                <w:szCs w:val="24"/>
              </w:rPr>
            </w:pPr>
            <w:r w:rsidRPr="003027A8">
              <w:rPr>
                <w:rFonts w:ascii="Cambria" w:hAnsi="Cambria"/>
                <w:sz w:val="24"/>
                <w:szCs w:val="24"/>
              </w:rPr>
              <w:t>Agenda Item</w:t>
            </w:r>
          </w:p>
        </w:tc>
        <w:tc>
          <w:tcPr>
            <w:tcW w:w="4100" w:type="dxa"/>
            <w:tcBorders>
              <w:top w:val="single" w:sz="4" w:space="0" w:color="auto"/>
              <w:left w:val="single" w:sz="4" w:space="0" w:color="auto"/>
              <w:bottom w:val="single" w:sz="4" w:space="0" w:color="auto"/>
              <w:right w:val="single" w:sz="4" w:space="0" w:color="auto"/>
            </w:tcBorders>
            <w:vAlign w:val="center"/>
          </w:tcPr>
          <w:p w14:paraId="40F4BF08"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Discussion</w:t>
            </w:r>
          </w:p>
        </w:tc>
        <w:tc>
          <w:tcPr>
            <w:tcW w:w="3076" w:type="dxa"/>
            <w:tcBorders>
              <w:top w:val="single" w:sz="4" w:space="0" w:color="auto"/>
              <w:left w:val="single" w:sz="4" w:space="0" w:color="auto"/>
              <w:bottom w:val="single" w:sz="4" w:space="0" w:color="auto"/>
              <w:right w:val="single" w:sz="4" w:space="0" w:color="auto"/>
            </w:tcBorders>
            <w:vAlign w:val="center"/>
          </w:tcPr>
          <w:p w14:paraId="08517BE3"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Motion and Vote Follow-Up or Action Item</w:t>
            </w:r>
          </w:p>
        </w:tc>
        <w:tc>
          <w:tcPr>
            <w:tcW w:w="1969" w:type="dxa"/>
            <w:tcBorders>
              <w:top w:val="single" w:sz="4" w:space="0" w:color="auto"/>
              <w:left w:val="single" w:sz="4" w:space="0" w:color="auto"/>
              <w:bottom w:val="single" w:sz="4" w:space="0" w:color="auto"/>
              <w:right w:val="single" w:sz="4" w:space="0" w:color="auto"/>
            </w:tcBorders>
            <w:vAlign w:val="center"/>
          </w:tcPr>
          <w:p w14:paraId="390A6F1C"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Responsibility</w:t>
            </w:r>
          </w:p>
        </w:tc>
        <w:tc>
          <w:tcPr>
            <w:tcW w:w="1834" w:type="dxa"/>
            <w:tcBorders>
              <w:top w:val="single" w:sz="4" w:space="0" w:color="auto"/>
              <w:left w:val="single" w:sz="4" w:space="0" w:color="auto"/>
              <w:bottom w:val="single" w:sz="4" w:space="0" w:color="auto"/>
              <w:right w:val="single" w:sz="4" w:space="0" w:color="auto"/>
            </w:tcBorders>
            <w:vAlign w:val="center"/>
          </w:tcPr>
          <w:p w14:paraId="60554F20" w14:textId="77777777" w:rsidR="002F3CD2" w:rsidRPr="003027A8" w:rsidRDefault="002F3CD2" w:rsidP="00713654">
            <w:pPr>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sidRPr="003027A8">
              <w:rPr>
                <w:rFonts w:ascii="Cambria" w:hAnsi="Cambria"/>
                <w:b/>
                <w:sz w:val="24"/>
                <w:szCs w:val="24"/>
              </w:rPr>
              <w:t>Deadline</w:t>
            </w:r>
          </w:p>
        </w:tc>
      </w:tr>
      <w:tr w:rsidR="00081643" w14:paraId="018F349F"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A0E27AB" w14:textId="1441899B" w:rsidR="003027A8" w:rsidRPr="00713654" w:rsidRDefault="00BE3300" w:rsidP="00713654">
            <w:pPr>
              <w:rPr>
                <w:rFonts w:ascii="Cambria" w:hAnsi="Cambria"/>
              </w:rPr>
            </w:pPr>
            <w:r>
              <w:rPr>
                <w:rFonts w:ascii="Cambria" w:hAnsi="Cambria"/>
              </w:rPr>
              <w:t>1</w:t>
            </w:r>
            <w:r w:rsidR="003027A8">
              <w:rPr>
                <w:rFonts w:ascii="Cambria" w:hAnsi="Cambria"/>
              </w:rPr>
              <w:t xml:space="preserve">. </w:t>
            </w:r>
            <w:r w:rsidR="00CE33F0">
              <w:rPr>
                <w:rFonts w:ascii="Cambria" w:hAnsi="Cambria"/>
              </w:rPr>
              <w:t xml:space="preserve">Call </w:t>
            </w:r>
            <w:r w:rsidR="008821F9">
              <w:rPr>
                <w:rFonts w:ascii="Cambria" w:hAnsi="Cambria"/>
              </w:rPr>
              <w:t>To Order</w:t>
            </w:r>
          </w:p>
        </w:tc>
        <w:tc>
          <w:tcPr>
            <w:tcW w:w="4100" w:type="dxa"/>
            <w:tcBorders>
              <w:top w:val="single" w:sz="4" w:space="0" w:color="auto"/>
              <w:left w:val="single" w:sz="4" w:space="0" w:color="auto"/>
              <w:bottom w:val="single" w:sz="4" w:space="0" w:color="auto"/>
              <w:right w:val="single" w:sz="4" w:space="0" w:color="auto"/>
            </w:tcBorders>
            <w:vAlign w:val="center"/>
          </w:tcPr>
          <w:p w14:paraId="5C148005" w14:textId="77777777" w:rsidR="003027A8" w:rsidRPr="00713654" w:rsidRDefault="003027A8"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076" w:type="dxa"/>
            <w:tcBorders>
              <w:top w:val="single" w:sz="4" w:space="0" w:color="auto"/>
              <w:left w:val="single" w:sz="4" w:space="0" w:color="auto"/>
              <w:bottom w:val="single" w:sz="4" w:space="0" w:color="auto"/>
              <w:right w:val="single" w:sz="4" w:space="0" w:color="auto"/>
            </w:tcBorders>
            <w:vAlign w:val="center"/>
          </w:tcPr>
          <w:p w14:paraId="198022CD" w14:textId="77777777" w:rsidR="003027A8" w:rsidRPr="00D92743" w:rsidRDefault="003027A8" w:rsidP="00EF3812">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63C3C3EC" w14:textId="77777777" w:rsidR="003027A8" w:rsidRPr="00713654" w:rsidRDefault="003027A8"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68403070" w14:textId="77777777" w:rsidR="003027A8" w:rsidRPr="00713654" w:rsidRDefault="003027A8"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081643" w14:paraId="6D48377C"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6B987457" w14:textId="1D213AEB" w:rsidR="002F3CD2" w:rsidRPr="00713654" w:rsidRDefault="00BE3300" w:rsidP="00713654">
            <w:pPr>
              <w:rPr>
                <w:rFonts w:ascii="Cambria" w:hAnsi="Cambria"/>
              </w:rPr>
            </w:pPr>
            <w:r>
              <w:rPr>
                <w:rFonts w:ascii="Cambria" w:hAnsi="Cambria"/>
              </w:rPr>
              <w:t>2</w:t>
            </w:r>
            <w:r w:rsidR="002F3CD2" w:rsidRPr="00713654">
              <w:rPr>
                <w:rFonts w:ascii="Cambria" w:hAnsi="Cambria"/>
              </w:rPr>
              <w:t>.</w:t>
            </w:r>
            <w:r w:rsidR="008821F9">
              <w:rPr>
                <w:rFonts w:ascii="Cambria" w:hAnsi="Cambria"/>
              </w:rPr>
              <w:t xml:space="preserve"> Approval of Minutes</w:t>
            </w:r>
          </w:p>
        </w:tc>
        <w:tc>
          <w:tcPr>
            <w:tcW w:w="4100" w:type="dxa"/>
            <w:tcBorders>
              <w:top w:val="single" w:sz="4" w:space="0" w:color="auto"/>
              <w:left w:val="single" w:sz="4" w:space="0" w:color="auto"/>
              <w:bottom w:val="single" w:sz="4" w:space="0" w:color="auto"/>
              <w:right w:val="single" w:sz="4" w:space="0" w:color="auto"/>
            </w:tcBorders>
            <w:vAlign w:val="center"/>
          </w:tcPr>
          <w:p w14:paraId="52B418C1" w14:textId="532100F0" w:rsidR="002F3CD2" w:rsidRPr="00713654" w:rsidRDefault="00537512"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Approval of 1/19/26 meeting minutes</w:t>
            </w:r>
          </w:p>
        </w:tc>
        <w:tc>
          <w:tcPr>
            <w:tcW w:w="3076" w:type="dxa"/>
            <w:tcBorders>
              <w:top w:val="single" w:sz="4" w:space="0" w:color="auto"/>
              <w:left w:val="single" w:sz="4" w:space="0" w:color="auto"/>
              <w:bottom w:val="single" w:sz="4" w:space="0" w:color="auto"/>
              <w:right w:val="single" w:sz="4" w:space="0" w:color="auto"/>
            </w:tcBorders>
            <w:vAlign w:val="center"/>
          </w:tcPr>
          <w:p w14:paraId="6226745C" w14:textId="77777777" w:rsidR="002F3CD2" w:rsidRPr="00D92743" w:rsidRDefault="002F3CD2" w:rsidP="00EF3812">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784ADBDD" w14:textId="77777777" w:rsidR="002F3CD2" w:rsidRPr="00713654" w:rsidRDefault="002F3CD2"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6AE1A37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081643" w14:paraId="06645266"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6857F9E" w14:textId="719EB550" w:rsidR="002F3CD2" w:rsidRPr="00713654" w:rsidRDefault="00BE3300" w:rsidP="00713654">
            <w:pPr>
              <w:rPr>
                <w:rFonts w:ascii="Cambria" w:hAnsi="Cambria"/>
              </w:rPr>
            </w:pPr>
            <w:r>
              <w:rPr>
                <w:rFonts w:ascii="Cambria" w:hAnsi="Cambria"/>
              </w:rPr>
              <w:t>3</w:t>
            </w:r>
            <w:r w:rsidR="002F3CD2" w:rsidRPr="00713654">
              <w:rPr>
                <w:rFonts w:ascii="Cambria" w:hAnsi="Cambria"/>
              </w:rPr>
              <w:t>.</w:t>
            </w:r>
            <w:r w:rsidR="008821F9">
              <w:rPr>
                <w:rFonts w:ascii="Cambria" w:hAnsi="Cambria"/>
              </w:rPr>
              <w:t xml:space="preserve">  Advocacy Update</w:t>
            </w:r>
          </w:p>
        </w:tc>
        <w:tc>
          <w:tcPr>
            <w:tcW w:w="4100" w:type="dxa"/>
            <w:tcBorders>
              <w:top w:val="single" w:sz="4" w:space="0" w:color="auto"/>
              <w:left w:val="single" w:sz="4" w:space="0" w:color="auto"/>
              <w:bottom w:val="single" w:sz="4" w:space="0" w:color="auto"/>
              <w:right w:val="single" w:sz="4" w:space="0" w:color="auto"/>
            </w:tcBorders>
            <w:vAlign w:val="center"/>
          </w:tcPr>
          <w:p w14:paraId="4E0E48D5" w14:textId="77777777" w:rsidR="002F3CD2" w:rsidRDefault="00CB5F47"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Day of advocacy was successful.  AL in home care advocacy committee, determine how to use the dollars.    Have 1 year to let commissioner know.  </w:t>
            </w:r>
            <w:proofErr w:type="spellStart"/>
            <w:r>
              <w:rPr>
                <w:rFonts w:ascii="Cambria" w:hAnsi="Cambria"/>
              </w:rPr>
              <w:t>MHCA</w:t>
            </w:r>
            <w:proofErr w:type="spellEnd"/>
            <w:r>
              <w:rPr>
                <w:rFonts w:ascii="Cambria" w:hAnsi="Cambria"/>
              </w:rPr>
              <w:t xml:space="preserve"> collaborated at press conference to require insurance provide </w:t>
            </w:r>
            <w:proofErr w:type="spellStart"/>
            <w:r>
              <w:rPr>
                <w:rFonts w:ascii="Cambria" w:hAnsi="Cambria"/>
              </w:rPr>
              <w:t>HCN</w:t>
            </w:r>
            <w:proofErr w:type="spellEnd"/>
            <w:r>
              <w:rPr>
                <w:rFonts w:ascii="Cambria" w:hAnsi="Cambria"/>
              </w:rPr>
              <w:t xml:space="preserve"> coverage.  Medica try to cap 10 </w:t>
            </w:r>
            <w:proofErr w:type="spellStart"/>
            <w:r>
              <w:rPr>
                <w:rFonts w:ascii="Cambria" w:hAnsi="Cambria"/>
              </w:rPr>
              <w:t>hrs</w:t>
            </w:r>
            <w:proofErr w:type="spellEnd"/>
            <w:r>
              <w:rPr>
                <w:rFonts w:ascii="Cambria" w:hAnsi="Cambria"/>
              </w:rPr>
              <w:t xml:space="preserve"> per year.  </w:t>
            </w:r>
          </w:p>
          <w:p w14:paraId="4A7D95B5" w14:textId="3A502AAE" w:rsidR="00CB5F47" w:rsidRPr="00713654" w:rsidRDefault="00CB5F47"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Other bills stemming from Medicaid fraud-1) </w:t>
            </w:r>
            <w:proofErr w:type="spellStart"/>
            <w:r>
              <w:rPr>
                <w:rFonts w:ascii="Cambria" w:hAnsi="Cambria"/>
              </w:rPr>
              <w:t>PCA</w:t>
            </w:r>
            <w:proofErr w:type="spellEnd"/>
            <w:r>
              <w:rPr>
                <w:rFonts w:ascii="Cambria" w:hAnsi="Cambria"/>
              </w:rPr>
              <w:t xml:space="preserve"> bill, 2) employers requiring </w:t>
            </w:r>
            <w:proofErr w:type="gramStart"/>
            <w:r>
              <w:rPr>
                <w:rFonts w:ascii="Cambria" w:hAnsi="Cambria"/>
              </w:rPr>
              <w:t>to request</w:t>
            </w:r>
            <w:proofErr w:type="gramEnd"/>
            <w:r>
              <w:rPr>
                <w:rFonts w:ascii="Cambria" w:hAnsi="Cambria"/>
              </w:rPr>
              <w:t xml:space="preserve"> work breaks (exemption language for home </w:t>
            </w:r>
            <w:proofErr w:type="gramStart"/>
            <w:r>
              <w:rPr>
                <w:rFonts w:ascii="Cambria" w:hAnsi="Cambria"/>
              </w:rPr>
              <w:t>care)  3</w:t>
            </w:r>
            <w:proofErr w:type="gramEnd"/>
            <w:r>
              <w:rPr>
                <w:rFonts w:ascii="Cambria" w:hAnsi="Cambria"/>
              </w:rPr>
              <w:t>) Pre- audits, Payment withheld from providers.  4) BCBS- meeting set up for April 2</w:t>
            </w:r>
            <w:r w:rsidRPr="00CB5F47">
              <w:rPr>
                <w:rFonts w:ascii="Cambria" w:hAnsi="Cambria"/>
                <w:vertAlign w:val="superscript"/>
              </w:rPr>
              <w:t>nd</w:t>
            </w:r>
            <w:r>
              <w:rPr>
                <w:rFonts w:ascii="Cambria" w:hAnsi="Cambria"/>
              </w:rPr>
              <w:t xml:space="preserve">.  </w:t>
            </w:r>
          </w:p>
        </w:tc>
        <w:tc>
          <w:tcPr>
            <w:tcW w:w="3076" w:type="dxa"/>
            <w:tcBorders>
              <w:top w:val="single" w:sz="4" w:space="0" w:color="auto"/>
              <w:left w:val="single" w:sz="4" w:space="0" w:color="auto"/>
              <w:bottom w:val="single" w:sz="4" w:space="0" w:color="auto"/>
              <w:right w:val="single" w:sz="4" w:space="0" w:color="auto"/>
            </w:tcBorders>
            <w:vAlign w:val="center"/>
          </w:tcPr>
          <w:p w14:paraId="4EE51B44" w14:textId="77777777" w:rsidR="002F3CD2" w:rsidRPr="00713654" w:rsidRDefault="002F3CD2" w:rsidP="00D92743">
            <w:pPr>
              <w:pStyle w:val="ListParagraph"/>
              <w:numPr>
                <w:ilvl w:val="0"/>
                <w:numId w:val="4"/>
              </w:numPr>
              <w:ind w:left="195" w:hanging="179"/>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4653E9BA" w14:textId="3A13D664" w:rsidR="002F3CD2" w:rsidRPr="00713654" w:rsidRDefault="00485E96" w:rsidP="00D92743">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Paulette</w:t>
            </w:r>
          </w:p>
        </w:tc>
        <w:tc>
          <w:tcPr>
            <w:tcW w:w="1834" w:type="dxa"/>
            <w:tcBorders>
              <w:top w:val="single" w:sz="4" w:space="0" w:color="auto"/>
              <w:left w:val="single" w:sz="4" w:space="0" w:color="auto"/>
              <w:bottom w:val="single" w:sz="4" w:space="0" w:color="auto"/>
              <w:right w:val="single" w:sz="4" w:space="0" w:color="auto"/>
            </w:tcBorders>
            <w:vAlign w:val="center"/>
          </w:tcPr>
          <w:p w14:paraId="1C3A5F3C"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081643" w14:paraId="6D08C12C"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51B9BF1D" w14:textId="349C4846" w:rsidR="002F3CD2" w:rsidRPr="00713654" w:rsidRDefault="00BE3300" w:rsidP="00713654">
            <w:pPr>
              <w:rPr>
                <w:rFonts w:ascii="Cambria" w:hAnsi="Cambria"/>
              </w:rPr>
            </w:pPr>
            <w:r>
              <w:rPr>
                <w:rFonts w:ascii="Cambria" w:hAnsi="Cambria"/>
              </w:rPr>
              <w:t>4</w:t>
            </w:r>
            <w:r w:rsidR="002F3CD2" w:rsidRPr="00713654">
              <w:rPr>
                <w:rFonts w:ascii="Cambria" w:hAnsi="Cambria"/>
              </w:rPr>
              <w:t>.</w:t>
            </w:r>
            <w:r w:rsidR="00FC7710">
              <w:rPr>
                <w:rFonts w:ascii="Cambria" w:hAnsi="Cambria"/>
              </w:rPr>
              <w:t xml:space="preserve"> </w:t>
            </w:r>
            <w:r w:rsidR="00BC3B28">
              <w:rPr>
                <w:rFonts w:ascii="Cambria" w:hAnsi="Cambria"/>
              </w:rPr>
              <w:t>New ABN</w:t>
            </w:r>
          </w:p>
        </w:tc>
        <w:tc>
          <w:tcPr>
            <w:tcW w:w="4100" w:type="dxa"/>
            <w:tcBorders>
              <w:top w:val="single" w:sz="4" w:space="0" w:color="auto"/>
              <w:left w:val="single" w:sz="4" w:space="0" w:color="auto"/>
              <w:bottom w:val="single" w:sz="4" w:space="0" w:color="auto"/>
              <w:right w:val="single" w:sz="4" w:space="0" w:color="auto"/>
            </w:tcBorders>
            <w:vAlign w:val="center"/>
          </w:tcPr>
          <w:p w14:paraId="5DE58DE1" w14:textId="01585131" w:rsidR="002F3CD2" w:rsidRPr="00713654" w:rsidRDefault="00CB5F47"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New ABN is not completed and </w:t>
            </w:r>
            <w:proofErr w:type="gramStart"/>
            <w:r>
              <w:rPr>
                <w:rFonts w:ascii="Cambria" w:hAnsi="Cambria"/>
              </w:rPr>
              <w:t>supposed</w:t>
            </w:r>
            <w:proofErr w:type="gramEnd"/>
            <w:r>
              <w:rPr>
                <w:rFonts w:ascii="Cambria" w:hAnsi="Cambria"/>
              </w:rPr>
              <w:t xml:space="preserve"> to use current version.   </w:t>
            </w:r>
          </w:p>
        </w:tc>
        <w:tc>
          <w:tcPr>
            <w:tcW w:w="3076" w:type="dxa"/>
            <w:tcBorders>
              <w:top w:val="single" w:sz="4" w:space="0" w:color="auto"/>
              <w:left w:val="single" w:sz="4" w:space="0" w:color="auto"/>
              <w:bottom w:val="single" w:sz="4" w:space="0" w:color="auto"/>
              <w:right w:val="single" w:sz="4" w:space="0" w:color="auto"/>
            </w:tcBorders>
            <w:vAlign w:val="center"/>
          </w:tcPr>
          <w:p w14:paraId="2C8248C8" w14:textId="6A058218" w:rsidR="00AA123E" w:rsidRPr="00AA123E" w:rsidRDefault="00D26253" w:rsidP="00AA123E">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b/>
                <w:bCs/>
              </w:rPr>
            </w:pPr>
            <w:r>
              <w:rPr>
                <w:rFonts w:ascii="Cambria" w:hAnsi="Cambria"/>
              </w:rPr>
              <w:t>TBD</w:t>
            </w:r>
            <w:proofErr w:type="gramStart"/>
            <w:r>
              <w:rPr>
                <w:rFonts w:ascii="Cambria" w:hAnsi="Cambria"/>
              </w:rPr>
              <w:t xml:space="preserve">-  </w:t>
            </w:r>
            <w:r w:rsidR="00AA123E" w:rsidRPr="00AA123E">
              <w:rPr>
                <w:rFonts w:ascii="Cambria" w:hAnsi="Cambria"/>
                <w:b/>
                <w:bCs/>
              </w:rPr>
              <w:t>as</w:t>
            </w:r>
            <w:proofErr w:type="gramEnd"/>
            <w:r w:rsidR="00AA123E" w:rsidRPr="00AA123E">
              <w:rPr>
                <w:rFonts w:ascii="Cambria" w:hAnsi="Cambria"/>
                <w:b/>
                <w:bCs/>
              </w:rPr>
              <w:t xml:space="preserve"> of posting minutes 3.19.26 PLEASE NOTE:</w:t>
            </w:r>
          </w:p>
          <w:p w14:paraId="4F3E5DE4" w14:textId="77777777" w:rsidR="00AA123E" w:rsidRDefault="00AA123E" w:rsidP="00AA123E">
            <w:pPr>
              <w:pStyle w:val="NormalWeb"/>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rPr>
              <w:t>The ABN was updated-</w:t>
            </w:r>
          </w:p>
          <w:p w14:paraId="26A4D217" w14:textId="77777777" w:rsidR="00AA123E" w:rsidRDefault="00AA123E" w:rsidP="00AA123E">
            <w:pPr>
              <w:pStyle w:val="NormalWeb"/>
              <w:cnfStyle w:val="000000000000" w:firstRow="0" w:lastRow="0" w:firstColumn="0" w:lastColumn="0" w:oddVBand="0" w:evenVBand="0" w:oddHBand="0" w:evenHBand="0" w:firstRowFirstColumn="0" w:firstRowLastColumn="0" w:lastRowFirstColumn="0" w:lastRowLastColumn="0"/>
            </w:pPr>
            <w:hyperlink r:id="rId9" w:history="1">
              <w:r>
                <w:rPr>
                  <w:rStyle w:val="Hyperlink"/>
                  <w:rFonts w:ascii="Times New Roman" w:hAnsi="Times New Roman" w:cs="Times New Roman"/>
                </w:rPr>
                <w:t>Advance Beneficiary Notice of Noncoverage</w:t>
              </w:r>
            </w:hyperlink>
            <w:r>
              <w:rPr>
                <w:rFonts w:ascii="Times New Roman" w:hAnsi="Times New Roman" w:cs="Times New Roman"/>
              </w:rPr>
              <w:t xml:space="preserve"> (Form CMS-R-131). </w:t>
            </w:r>
          </w:p>
          <w:p w14:paraId="1C1C832A" w14:textId="77777777" w:rsidR="00AA123E" w:rsidRDefault="00AA123E" w:rsidP="00AA123E">
            <w:pPr>
              <w:pStyle w:val="xmsonormal"/>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262626"/>
                <w:shd w:val="clear" w:color="auto" w:fill="FFFFFF"/>
              </w:rPr>
              <w:t xml:space="preserve">We can use the expired version of the ABN until </w:t>
            </w:r>
            <w:r>
              <w:rPr>
                <w:rFonts w:ascii="Times New Roman" w:hAnsi="Times New Roman" w:cs="Times New Roman"/>
                <w:color w:val="262626"/>
                <w:shd w:val="clear" w:color="auto" w:fill="FFFFFF"/>
              </w:rPr>
              <w:lastRenderedPageBreak/>
              <w:t>May 12, 2026, but must transition to the approved form no later than that date. New version expires 3/31/29.</w:t>
            </w:r>
          </w:p>
          <w:p w14:paraId="4A80E27B" w14:textId="0D3DA5AB" w:rsidR="00AA123E" w:rsidRPr="00713654" w:rsidRDefault="00AA123E" w:rsidP="00AA123E">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4D7D582F" w14:textId="77777777" w:rsidR="002F3CD2" w:rsidRPr="00713654" w:rsidRDefault="002F3CD2" w:rsidP="00D92743">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5CACD232" w14:textId="77777777" w:rsidR="002F3CD2" w:rsidRPr="00713654" w:rsidRDefault="002F3CD2"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081643" w14:paraId="5ACA9956"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03E79C3D" w14:textId="02B057B7" w:rsidR="002F3CD2" w:rsidRPr="00713654" w:rsidRDefault="00BE3300" w:rsidP="00713654">
            <w:pPr>
              <w:rPr>
                <w:rFonts w:ascii="Cambria" w:hAnsi="Cambria"/>
              </w:rPr>
            </w:pPr>
            <w:r>
              <w:rPr>
                <w:rFonts w:ascii="Cambria" w:hAnsi="Cambria"/>
              </w:rPr>
              <w:t>5</w:t>
            </w:r>
            <w:r w:rsidR="002F3CD2" w:rsidRPr="00713654">
              <w:rPr>
                <w:rFonts w:ascii="Cambria" w:hAnsi="Cambria"/>
              </w:rPr>
              <w:t>.</w:t>
            </w:r>
            <w:r w:rsidR="00BC3B28">
              <w:rPr>
                <w:rFonts w:ascii="Cambria" w:hAnsi="Cambria"/>
              </w:rPr>
              <w:t xml:space="preserve">  BCBS</w:t>
            </w:r>
          </w:p>
        </w:tc>
        <w:tc>
          <w:tcPr>
            <w:tcW w:w="4100" w:type="dxa"/>
            <w:tcBorders>
              <w:top w:val="single" w:sz="4" w:space="0" w:color="auto"/>
              <w:left w:val="single" w:sz="4" w:space="0" w:color="auto"/>
              <w:bottom w:val="single" w:sz="4" w:space="0" w:color="auto"/>
              <w:right w:val="single" w:sz="4" w:space="0" w:color="auto"/>
            </w:tcBorders>
            <w:vAlign w:val="center"/>
          </w:tcPr>
          <w:p w14:paraId="49EF790E" w14:textId="77777777" w:rsidR="002F3CD2" w:rsidRDefault="00CB5F47"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Paulette has a meeting set up for 4/2.  12 denials on agency and not accepting unsigned </w:t>
            </w:r>
            <w:proofErr w:type="spellStart"/>
            <w:r>
              <w:rPr>
                <w:rFonts w:ascii="Cambria" w:hAnsi="Cambria"/>
              </w:rPr>
              <w:t>485s</w:t>
            </w:r>
            <w:proofErr w:type="spellEnd"/>
            <w:r>
              <w:rPr>
                <w:rFonts w:ascii="Cambria" w:hAnsi="Cambria"/>
              </w:rPr>
              <w:t xml:space="preserve"> and must be signed within 14 days.  Modified prior auth request for VO COP, and </w:t>
            </w:r>
            <w:proofErr w:type="gramStart"/>
            <w:r>
              <w:rPr>
                <w:rFonts w:ascii="Cambria" w:hAnsi="Cambria"/>
              </w:rPr>
              <w:t>provide</w:t>
            </w:r>
            <w:proofErr w:type="gramEnd"/>
            <w:r>
              <w:rPr>
                <w:rFonts w:ascii="Cambria" w:hAnsi="Cambria"/>
              </w:rPr>
              <w:t xml:space="preserve"> care within 48 hours COP. </w:t>
            </w:r>
          </w:p>
          <w:p w14:paraId="0F999A6B" w14:textId="77777777" w:rsidR="00CB5F47" w:rsidRDefault="00CB5F47"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Sending unsigned POC and have VO SOC date with appropriate diagnosis.    Other </w:t>
            </w:r>
            <w:proofErr w:type="gramStart"/>
            <w:r>
              <w:rPr>
                <w:rFonts w:ascii="Cambria" w:hAnsi="Cambria"/>
              </w:rPr>
              <w:t>agency</w:t>
            </w:r>
            <w:proofErr w:type="gramEnd"/>
            <w:r>
              <w:rPr>
                <w:rFonts w:ascii="Cambria" w:hAnsi="Cambria"/>
              </w:rPr>
              <w:t xml:space="preserve"> have verbal orders.   Past claims from 24/25 issue due to ‘</w:t>
            </w:r>
            <w:proofErr w:type="spellStart"/>
            <w:r>
              <w:rPr>
                <w:rFonts w:ascii="Cambria" w:hAnsi="Cambria"/>
              </w:rPr>
              <w:t>noa</w:t>
            </w:r>
            <w:proofErr w:type="spellEnd"/>
            <w:r>
              <w:rPr>
                <w:rFonts w:ascii="Cambria" w:hAnsi="Cambria"/>
              </w:rPr>
              <w:t xml:space="preserve"> not on file</w:t>
            </w:r>
            <w:proofErr w:type="gramStart"/>
            <w:r>
              <w:rPr>
                <w:rFonts w:ascii="Cambria" w:hAnsi="Cambria"/>
              </w:rPr>
              <w:t>’  BCBS</w:t>
            </w:r>
            <w:proofErr w:type="gramEnd"/>
            <w:r>
              <w:rPr>
                <w:rFonts w:ascii="Cambria" w:hAnsi="Cambria"/>
              </w:rPr>
              <w:t xml:space="preserve"> states still </w:t>
            </w:r>
            <w:proofErr w:type="spellStart"/>
            <w:r>
              <w:rPr>
                <w:rFonts w:ascii="Cambria" w:hAnsi="Cambria"/>
              </w:rPr>
              <w:t>lookin</w:t>
            </w:r>
            <w:proofErr w:type="spellEnd"/>
            <w:r>
              <w:rPr>
                <w:rFonts w:ascii="Cambria" w:hAnsi="Cambria"/>
              </w:rPr>
              <w:t xml:space="preserve"> and ‘behind’    </w:t>
            </w:r>
            <w:proofErr w:type="spellStart"/>
            <w:r>
              <w:rPr>
                <w:rFonts w:ascii="Cambria" w:hAnsi="Cambria"/>
              </w:rPr>
              <w:t>Evality</w:t>
            </w:r>
            <w:proofErr w:type="spellEnd"/>
            <w:r>
              <w:rPr>
                <w:rFonts w:ascii="Cambria" w:hAnsi="Cambria"/>
              </w:rPr>
              <w:t xml:space="preserve"> program has no notice of admission.   </w:t>
            </w:r>
            <w:r w:rsidR="006E642C">
              <w:rPr>
                <w:rFonts w:ascii="Cambria" w:hAnsi="Cambria"/>
              </w:rPr>
              <w:t>Response from Feb</w:t>
            </w:r>
            <w:proofErr w:type="gramStart"/>
            <w:r w:rsidR="006E642C">
              <w:rPr>
                <w:rFonts w:ascii="Cambria" w:hAnsi="Cambria"/>
              </w:rPr>
              <w:t xml:space="preserve">: </w:t>
            </w:r>
            <w:r>
              <w:rPr>
                <w:rFonts w:ascii="Cambria" w:hAnsi="Cambria"/>
              </w:rPr>
              <w:t xml:space="preserve"> BCBS</w:t>
            </w:r>
            <w:proofErr w:type="gramEnd"/>
            <w:r>
              <w:rPr>
                <w:rFonts w:ascii="Cambria" w:hAnsi="Cambria"/>
              </w:rPr>
              <w:t xml:space="preserve"> moved to clinical </w:t>
            </w:r>
            <w:proofErr w:type="gramStart"/>
            <w:r>
              <w:rPr>
                <w:rFonts w:ascii="Cambria" w:hAnsi="Cambria"/>
              </w:rPr>
              <w:t xml:space="preserve">prior </w:t>
            </w:r>
            <w:proofErr w:type="spellStart"/>
            <w:r>
              <w:rPr>
                <w:rFonts w:ascii="Cambria" w:hAnsi="Cambria"/>
              </w:rPr>
              <w:t>aut</w:t>
            </w:r>
            <w:proofErr w:type="spellEnd"/>
            <w:proofErr w:type="gramEnd"/>
            <w:r>
              <w:rPr>
                <w:rFonts w:ascii="Cambria" w:hAnsi="Cambria"/>
              </w:rPr>
              <w:t xml:space="preserve"> from automated systems.  Working with regulatory timeframes.  Will continue to monitor</w:t>
            </w:r>
            <w:r w:rsidR="006E642C">
              <w:rPr>
                <w:rFonts w:ascii="Cambria" w:hAnsi="Cambria"/>
              </w:rPr>
              <w:t xml:space="preserve"> turnaround times.    BCBS are negotiating number of visits with some agencies.  Example of partially approving auth visits.  Agency appealing and BCBS stating a physician and not NP approve additional.   Idea: </w:t>
            </w:r>
            <w:proofErr w:type="gramStart"/>
            <w:r w:rsidR="006E642C">
              <w:rPr>
                <w:rFonts w:ascii="Cambria" w:hAnsi="Cambria"/>
              </w:rPr>
              <w:t>member</w:t>
            </w:r>
            <w:proofErr w:type="gramEnd"/>
            <w:r w:rsidR="006E642C">
              <w:rPr>
                <w:rFonts w:ascii="Cambria" w:hAnsi="Cambria"/>
              </w:rPr>
              <w:t xml:space="preserve"> calling sometimes helps.</w:t>
            </w:r>
          </w:p>
          <w:p w14:paraId="35EA20C0" w14:textId="77777777" w:rsidR="006E642C" w:rsidRDefault="006E642C"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Stating ‘visits don’t match diagnosis however mismatch with what agency provided.    Example- SN PICC line x 10 weeks and only approved 5 weeks.  </w:t>
            </w:r>
          </w:p>
          <w:p w14:paraId="20F1CE35" w14:textId="77777777" w:rsidR="006E642C" w:rsidRDefault="006E642C"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BCBS has not been approving PRN visits.  What has </w:t>
            </w:r>
            <w:proofErr w:type="gramStart"/>
            <w:r>
              <w:rPr>
                <w:rFonts w:ascii="Cambria" w:hAnsi="Cambria"/>
              </w:rPr>
              <w:t>been clinical support</w:t>
            </w:r>
            <w:proofErr w:type="gramEnd"/>
            <w:r>
              <w:rPr>
                <w:rFonts w:ascii="Cambria" w:hAnsi="Cambria"/>
              </w:rPr>
              <w:t xml:space="preserve">?   Initially no one to speak with.  Getting </w:t>
            </w:r>
            <w:proofErr w:type="gramStart"/>
            <w:r>
              <w:rPr>
                <w:rFonts w:ascii="Cambria" w:hAnsi="Cambria"/>
              </w:rPr>
              <w:t>someone</w:t>
            </w:r>
            <w:proofErr w:type="gramEnd"/>
            <w:r>
              <w:rPr>
                <w:rFonts w:ascii="Cambria" w:hAnsi="Cambria"/>
              </w:rPr>
              <w:t xml:space="preserve"> however inconsistent </w:t>
            </w:r>
            <w:proofErr w:type="gramStart"/>
            <w:r>
              <w:rPr>
                <w:rFonts w:ascii="Cambria" w:hAnsi="Cambria"/>
              </w:rPr>
              <w:t>answers .</w:t>
            </w:r>
            <w:proofErr w:type="gramEnd"/>
            <w:r>
              <w:rPr>
                <w:rFonts w:ascii="Cambria" w:hAnsi="Cambria"/>
              </w:rPr>
              <w:t xml:space="preserve"> Denied </w:t>
            </w:r>
            <w:proofErr w:type="spellStart"/>
            <w:r>
              <w:rPr>
                <w:rFonts w:ascii="Cambria" w:hAnsi="Cambria"/>
              </w:rPr>
              <w:t>auths</w:t>
            </w:r>
            <w:proofErr w:type="spellEnd"/>
            <w:r>
              <w:rPr>
                <w:rFonts w:ascii="Cambria" w:hAnsi="Cambria"/>
              </w:rPr>
              <w:t xml:space="preserve"> have been stated they will be ‘relooked at, re-reviewed’   Example 23 denials and continue to serve patients however in appeal and clients getting denial letters.     Staff retrained that POC can be signed by allowed </w:t>
            </w:r>
            <w:proofErr w:type="spellStart"/>
            <w:r>
              <w:rPr>
                <w:rFonts w:ascii="Cambria" w:hAnsi="Cambria"/>
              </w:rPr>
              <w:t>practioner</w:t>
            </w:r>
            <w:proofErr w:type="spellEnd"/>
            <w:r>
              <w:rPr>
                <w:rFonts w:ascii="Cambria" w:hAnsi="Cambria"/>
              </w:rPr>
              <w:t>.  Verbal Orders are acceptable.  Re-reviewing</w:t>
            </w:r>
            <w:r w:rsidR="00D30BD6">
              <w:rPr>
                <w:rFonts w:ascii="Cambria" w:hAnsi="Cambria"/>
              </w:rPr>
              <w:t xml:space="preserve"> denials solely based on unsigned POC in 14 days.   </w:t>
            </w:r>
          </w:p>
          <w:p w14:paraId="1A7D80BE" w14:textId="1F77C9CE" w:rsidR="00D30BD6" w:rsidRDefault="00D30BD6"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sidRPr="00D30BD6">
              <w:rPr>
                <w:rFonts w:ascii="Cambria" w:hAnsi="Cambria"/>
              </w:rPr>
              <w:lastRenderedPageBreak/>
              <w:drawing>
                <wp:inline distT="0" distB="0" distL="0" distR="0" wp14:anchorId="51859FDA" wp14:editId="0E525AFF">
                  <wp:extent cx="2991267" cy="1448002"/>
                  <wp:effectExtent l="0" t="0" r="0" b="0"/>
                  <wp:docPr id="26853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35759" name=""/>
                          <pic:cNvPicPr/>
                        </pic:nvPicPr>
                        <pic:blipFill>
                          <a:blip r:embed="rId10"/>
                          <a:stretch>
                            <a:fillRect/>
                          </a:stretch>
                        </pic:blipFill>
                        <pic:spPr>
                          <a:xfrm>
                            <a:off x="0" y="0"/>
                            <a:ext cx="2991267" cy="1448002"/>
                          </a:xfrm>
                          <a:prstGeom prst="rect">
                            <a:avLst/>
                          </a:prstGeom>
                        </pic:spPr>
                      </pic:pic>
                    </a:graphicData>
                  </a:graphic>
                </wp:inline>
              </w:drawing>
            </w:r>
          </w:p>
          <w:p w14:paraId="12F1454A" w14:textId="77777777" w:rsidR="00D30BD6" w:rsidRDefault="00D30BD6" w:rsidP="00D30BD6">
            <w:pPr>
              <w:ind w:left="0" w:firstLine="0"/>
              <w:cnfStyle w:val="000000100000" w:firstRow="0" w:lastRow="0" w:firstColumn="0" w:lastColumn="0" w:oddVBand="0" w:evenVBand="0" w:oddHBand="1" w:evenHBand="0" w:firstRowFirstColumn="0" w:firstRowLastColumn="0" w:lastRowFirstColumn="0" w:lastRowLastColumn="0"/>
              <w:rPr>
                <w:rFonts w:ascii="Cambria" w:hAnsi="Cambria"/>
              </w:rPr>
            </w:pPr>
          </w:p>
          <w:p w14:paraId="67618F53" w14:textId="2E5B07C7" w:rsidR="00D30BD6" w:rsidRPr="00713654" w:rsidRDefault="00D30BD6"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076" w:type="dxa"/>
            <w:tcBorders>
              <w:top w:val="single" w:sz="4" w:space="0" w:color="auto"/>
              <w:left w:val="single" w:sz="4" w:space="0" w:color="auto"/>
              <w:bottom w:val="single" w:sz="4" w:space="0" w:color="auto"/>
              <w:right w:val="single" w:sz="4" w:space="0" w:color="auto"/>
            </w:tcBorders>
            <w:vAlign w:val="center"/>
          </w:tcPr>
          <w:p w14:paraId="726F79D6" w14:textId="77777777" w:rsidR="00D30BD6" w:rsidRDefault="00D30BD6" w:rsidP="00D30BD6">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lastRenderedPageBreak/>
              <w:t xml:space="preserve">Email Paulette </w:t>
            </w:r>
            <w:proofErr w:type="gramStart"/>
            <w:r>
              <w:rPr>
                <w:rFonts w:ascii="Cambria" w:hAnsi="Cambria"/>
              </w:rPr>
              <w:t>of</w:t>
            </w:r>
            <w:proofErr w:type="gramEnd"/>
            <w:r>
              <w:rPr>
                <w:rFonts w:ascii="Cambria" w:hAnsi="Cambria"/>
              </w:rPr>
              <w:t xml:space="preserve"> any issues related to denials or billing issues with BCBS by April 1</w:t>
            </w:r>
            <w:r w:rsidRPr="00D30BD6">
              <w:rPr>
                <w:rFonts w:ascii="Cambria" w:hAnsi="Cambria"/>
                <w:vertAlign w:val="superscript"/>
              </w:rPr>
              <w:t>st</w:t>
            </w:r>
            <w:r>
              <w:rPr>
                <w:rFonts w:ascii="Cambria" w:hAnsi="Cambria"/>
              </w:rPr>
              <w:t>, 2026.</w:t>
            </w:r>
          </w:p>
          <w:p w14:paraId="24C441B7" w14:textId="34DA7156" w:rsidR="002F3CD2" w:rsidRPr="00713654" w:rsidRDefault="00D26253"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See attached information </w:t>
            </w:r>
          </w:p>
        </w:tc>
        <w:tc>
          <w:tcPr>
            <w:tcW w:w="1969" w:type="dxa"/>
            <w:tcBorders>
              <w:top w:val="single" w:sz="4" w:space="0" w:color="auto"/>
              <w:left w:val="single" w:sz="4" w:space="0" w:color="auto"/>
              <w:bottom w:val="single" w:sz="4" w:space="0" w:color="auto"/>
              <w:right w:val="single" w:sz="4" w:space="0" w:color="auto"/>
            </w:tcBorders>
            <w:vAlign w:val="center"/>
          </w:tcPr>
          <w:p w14:paraId="1819C5CD" w14:textId="03EEFC40" w:rsidR="002F3CD2" w:rsidRPr="00713654" w:rsidRDefault="00CB5F47"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Jill</w:t>
            </w:r>
            <w:r w:rsidR="00D26253">
              <w:rPr>
                <w:rFonts w:ascii="Cambria" w:hAnsi="Cambria"/>
              </w:rPr>
              <w:t>/Paulette</w:t>
            </w:r>
          </w:p>
        </w:tc>
        <w:tc>
          <w:tcPr>
            <w:tcW w:w="1834" w:type="dxa"/>
            <w:tcBorders>
              <w:top w:val="single" w:sz="4" w:space="0" w:color="auto"/>
              <w:left w:val="single" w:sz="4" w:space="0" w:color="auto"/>
              <w:bottom w:val="single" w:sz="4" w:space="0" w:color="auto"/>
              <w:right w:val="single" w:sz="4" w:space="0" w:color="auto"/>
            </w:tcBorders>
            <w:vAlign w:val="center"/>
          </w:tcPr>
          <w:p w14:paraId="2FC6056B" w14:textId="77777777" w:rsidR="002F3CD2" w:rsidRPr="00713654" w:rsidRDefault="002F3CD2"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485E96" w14:paraId="252734AE"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19DFF0E7" w14:textId="45C6D333" w:rsidR="00485E96" w:rsidRDefault="00485E96" w:rsidP="00713654">
            <w:pPr>
              <w:rPr>
                <w:rFonts w:ascii="Cambria" w:hAnsi="Cambria"/>
              </w:rPr>
            </w:pPr>
            <w:r>
              <w:rPr>
                <w:rFonts w:ascii="Cambria" w:hAnsi="Cambria"/>
              </w:rPr>
              <w:t xml:space="preserve">6.  </w:t>
            </w:r>
            <w:proofErr w:type="spellStart"/>
            <w:r w:rsidR="00217A76">
              <w:rPr>
                <w:rFonts w:ascii="Cambria" w:hAnsi="Cambria"/>
              </w:rPr>
              <w:t>UCare</w:t>
            </w:r>
            <w:proofErr w:type="spellEnd"/>
          </w:p>
        </w:tc>
        <w:tc>
          <w:tcPr>
            <w:tcW w:w="4100" w:type="dxa"/>
            <w:tcBorders>
              <w:top w:val="single" w:sz="4" w:space="0" w:color="auto"/>
              <w:left w:val="single" w:sz="4" w:space="0" w:color="auto"/>
              <w:bottom w:val="single" w:sz="4" w:space="0" w:color="auto"/>
              <w:right w:val="single" w:sz="4" w:space="0" w:color="auto"/>
            </w:tcBorders>
            <w:vAlign w:val="center"/>
          </w:tcPr>
          <w:p w14:paraId="3F299566" w14:textId="7EFC87DF" w:rsidR="00485E96" w:rsidRPr="00713654" w:rsidRDefault="00D30BD6"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MN owes </w:t>
            </w:r>
            <w:proofErr w:type="spellStart"/>
            <w:r>
              <w:rPr>
                <w:rFonts w:ascii="Cambria" w:hAnsi="Cambria"/>
              </w:rPr>
              <w:t>UCARE</w:t>
            </w:r>
            <w:proofErr w:type="spellEnd"/>
            <w:r>
              <w:rPr>
                <w:rFonts w:ascii="Cambria" w:hAnsi="Cambria"/>
              </w:rPr>
              <w:t xml:space="preserve"> money, and no payment date in sight.     </w:t>
            </w:r>
            <w:r w:rsidR="00896EE4">
              <w:rPr>
                <w:rFonts w:ascii="Cambria" w:hAnsi="Cambria"/>
              </w:rPr>
              <w:t xml:space="preserve">Will keep this group updated for any changes.  </w:t>
            </w:r>
          </w:p>
        </w:tc>
        <w:tc>
          <w:tcPr>
            <w:tcW w:w="3076" w:type="dxa"/>
            <w:tcBorders>
              <w:top w:val="single" w:sz="4" w:space="0" w:color="auto"/>
              <w:left w:val="single" w:sz="4" w:space="0" w:color="auto"/>
              <w:bottom w:val="single" w:sz="4" w:space="0" w:color="auto"/>
              <w:right w:val="single" w:sz="4" w:space="0" w:color="auto"/>
            </w:tcBorders>
            <w:vAlign w:val="center"/>
          </w:tcPr>
          <w:p w14:paraId="39554ED5" w14:textId="31BE82D9" w:rsidR="00485E96" w:rsidRPr="00713654" w:rsidRDefault="00A011AE" w:rsidP="00D92743">
            <w:pPr>
              <w:pStyle w:val="ListParagraph"/>
              <w:numPr>
                <w:ilvl w:val="0"/>
                <w:numId w:val="4"/>
              </w:numPr>
              <w:ind w:left="195" w:hanging="181"/>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Updates TBD</w:t>
            </w:r>
          </w:p>
        </w:tc>
        <w:tc>
          <w:tcPr>
            <w:tcW w:w="1969" w:type="dxa"/>
            <w:tcBorders>
              <w:top w:val="single" w:sz="4" w:space="0" w:color="auto"/>
              <w:left w:val="single" w:sz="4" w:space="0" w:color="auto"/>
              <w:bottom w:val="single" w:sz="4" w:space="0" w:color="auto"/>
              <w:right w:val="single" w:sz="4" w:space="0" w:color="auto"/>
            </w:tcBorders>
            <w:vAlign w:val="center"/>
          </w:tcPr>
          <w:p w14:paraId="18BE26FC" w14:textId="77777777" w:rsidR="00485E96" w:rsidRPr="00713654" w:rsidRDefault="00485E96" w:rsidP="00EF3812">
            <w:pPr>
              <w:pStyle w:val="ListParagraph"/>
              <w:numPr>
                <w:ilvl w:val="0"/>
                <w:numId w:val="4"/>
              </w:numPr>
              <w:ind w:left="120" w:hanging="120"/>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51EA50B6" w14:textId="77777777" w:rsidR="00485E96" w:rsidRPr="00713654" w:rsidRDefault="00485E96" w:rsidP="00D92743">
            <w:pPr>
              <w:pStyle w:val="ListParagraph"/>
              <w:numPr>
                <w:ilvl w:val="0"/>
                <w:numId w:val="4"/>
              </w:numPr>
              <w:ind w:left="150" w:hanging="150"/>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485E96" w14:paraId="714791C8"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14021F4B" w14:textId="17E25293" w:rsidR="00485E96" w:rsidRDefault="00485E96" w:rsidP="00713654">
            <w:pPr>
              <w:rPr>
                <w:rFonts w:ascii="Cambria" w:hAnsi="Cambria"/>
              </w:rPr>
            </w:pPr>
            <w:r>
              <w:rPr>
                <w:rFonts w:ascii="Cambria" w:hAnsi="Cambria"/>
              </w:rPr>
              <w:t>7</w:t>
            </w:r>
            <w:proofErr w:type="gramStart"/>
            <w:r>
              <w:rPr>
                <w:rFonts w:ascii="Cambria" w:hAnsi="Cambria"/>
              </w:rPr>
              <w:t xml:space="preserve">.  </w:t>
            </w:r>
            <w:r w:rsidR="00D30BD6">
              <w:rPr>
                <w:rFonts w:ascii="Cambria" w:hAnsi="Cambria"/>
              </w:rPr>
              <w:t>Clinics</w:t>
            </w:r>
            <w:proofErr w:type="gramEnd"/>
            <w:r w:rsidR="00D30BD6">
              <w:rPr>
                <w:rFonts w:ascii="Cambria" w:hAnsi="Cambria"/>
              </w:rPr>
              <w:t xml:space="preserve"> not giving verbal orders</w:t>
            </w:r>
          </w:p>
        </w:tc>
        <w:tc>
          <w:tcPr>
            <w:tcW w:w="4100" w:type="dxa"/>
            <w:tcBorders>
              <w:top w:val="single" w:sz="4" w:space="0" w:color="auto"/>
              <w:left w:val="single" w:sz="4" w:space="0" w:color="auto"/>
              <w:bottom w:val="single" w:sz="4" w:space="0" w:color="auto"/>
              <w:right w:val="single" w:sz="4" w:space="0" w:color="auto"/>
            </w:tcBorders>
            <w:vAlign w:val="center"/>
          </w:tcPr>
          <w:p w14:paraId="7BD60BC4" w14:textId="5D1389E9" w:rsidR="00485E96" w:rsidRDefault="00D30BD6" w:rsidP="00713654">
            <w:pPr>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 xml:space="preserve">Health Partners, </w:t>
            </w:r>
            <w:proofErr w:type="gramStart"/>
            <w:r>
              <w:rPr>
                <w:rFonts w:ascii="Cambria" w:hAnsi="Cambria"/>
              </w:rPr>
              <w:t xml:space="preserve">Mayo,   </w:t>
            </w:r>
            <w:proofErr w:type="gramEnd"/>
            <w:r>
              <w:rPr>
                <w:rFonts w:ascii="Cambria" w:hAnsi="Cambria"/>
              </w:rPr>
              <w:t xml:space="preserve"> Have the initial order, and call for clarification order.   Enter order, FAX, then wait for return before providing care.   There are delays in patient care due to waiting. for orders.    Provider concern are things different on POCS than the verbal orders they </w:t>
            </w:r>
            <w:proofErr w:type="gramStart"/>
            <w:r>
              <w:rPr>
                <w:rFonts w:ascii="Cambria" w:hAnsi="Cambria"/>
              </w:rPr>
              <w:t>were approving</w:t>
            </w:r>
            <w:proofErr w:type="gramEnd"/>
            <w:r>
              <w:rPr>
                <w:rFonts w:ascii="Cambria" w:hAnsi="Cambria"/>
              </w:rPr>
              <w:t xml:space="preserve">.  </w:t>
            </w:r>
            <w:r w:rsidR="00A011AE">
              <w:rPr>
                <w:rFonts w:ascii="Cambria" w:hAnsi="Cambria"/>
              </w:rPr>
              <w:t xml:space="preserve">  Requires additional patient communication </w:t>
            </w:r>
            <w:proofErr w:type="gramStart"/>
            <w:r w:rsidR="00A011AE">
              <w:rPr>
                <w:rFonts w:ascii="Cambria" w:hAnsi="Cambria"/>
              </w:rPr>
              <w:t>re orders</w:t>
            </w:r>
            <w:proofErr w:type="gramEnd"/>
            <w:r w:rsidR="00A011AE">
              <w:rPr>
                <w:rFonts w:ascii="Cambria" w:hAnsi="Cambria"/>
              </w:rPr>
              <w:t xml:space="preserve"> and expectations.  </w:t>
            </w:r>
          </w:p>
          <w:p w14:paraId="36505591" w14:textId="77777777" w:rsidR="00896EE4" w:rsidRDefault="00896EE4"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p w14:paraId="30772CD4" w14:textId="0F530B23" w:rsidR="00896EE4" w:rsidRPr="00713654" w:rsidRDefault="00896EE4" w:rsidP="00896EE4">
            <w:pPr>
              <w:cnfStyle w:val="000000100000" w:firstRow="0" w:lastRow="0" w:firstColumn="0" w:lastColumn="0" w:oddVBand="0" w:evenVBand="0" w:oddHBand="1" w:evenHBand="0" w:firstRowFirstColumn="0" w:firstRowLastColumn="0" w:lastRowFirstColumn="0" w:lastRowLastColumn="0"/>
              <w:rPr>
                <w:rFonts w:ascii="Cambria" w:hAnsi="Cambria"/>
              </w:rPr>
            </w:pPr>
            <w:proofErr w:type="gramStart"/>
            <w:r>
              <w:rPr>
                <w:rFonts w:ascii="Cambria" w:hAnsi="Cambria"/>
              </w:rPr>
              <w:t>DO</w:t>
            </w:r>
            <w:proofErr w:type="gramEnd"/>
            <w:r>
              <w:rPr>
                <w:rFonts w:ascii="Cambria" w:hAnsi="Cambria"/>
              </w:rPr>
              <w:t xml:space="preserve"> Agencies still review Med list by RN for a PT SOC?  Not </w:t>
            </w:r>
            <w:proofErr w:type="gramStart"/>
            <w:r>
              <w:rPr>
                <w:rFonts w:ascii="Cambria" w:hAnsi="Cambria"/>
              </w:rPr>
              <w:t>required</w:t>
            </w:r>
            <w:proofErr w:type="gramEnd"/>
            <w:r>
              <w:rPr>
                <w:rFonts w:ascii="Cambria" w:hAnsi="Cambria"/>
              </w:rPr>
              <w:t xml:space="preserve"> </w:t>
            </w:r>
            <w:proofErr w:type="gramStart"/>
            <w:r>
              <w:rPr>
                <w:rFonts w:ascii="Cambria" w:hAnsi="Cambria"/>
              </w:rPr>
              <w:t>however</w:t>
            </w:r>
            <w:proofErr w:type="gramEnd"/>
            <w:r>
              <w:rPr>
                <w:rFonts w:ascii="Cambria" w:hAnsi="Cambria"/>
              </w:rPr>
              <w:t xml:space="preserve"> it depends on your agency policy.  Recommend review policies.  </w:t>
            </w:r>
          </w:p>
        </w:tc>
        <w:tc>
          <w:tcPr>
            <w:tcW w:w="3076" w:type="dxa"/>
            <w:tcBorders>
              <w:top w:val="single" w:sz="4" w:space="0" w:color="auto"/>
              <w:left w:val="single" w:sz="4" w:space="0" w:color="auto"/>
              <w:bottom w:val="single" w:sz="4" w:space="0" w:color="auto"/>
              <w:right w:val="single" w:sz="4" w:space="0" w:color="auto"/>
            </w:tcBorders>
            <w:vAlign w:val="center"/>
          </w:tcPr>
          <w:p w14:paraId="66FF9DC6" w14:textId="38AB916C" w:rsidR="00485E96" w:rsidRPr="00713654" w:rsidRDefault="00485E96" w:rsidP="00D92743">
            <w:pPr>
              <w:pStyle w:val="ListParagraph"/>
              <w:numPr>
                <w:ilvl w:val="0"/>
                <w:numId w:val="4"/>
              </w:numPr>
              <w:ind w:left="195" w:hanging="181"/>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7754B02F" w14:textId="341E4A0C" w:rsidR="00485E96" w:rsidRPr="00713654" w:rsidRDefault="00896EE4" w:rsidP="00EF3812">
            <w:pPr>
              <w:pStyle w:val="ListParagraph"/>
              <w:numPr>
                <w:ilvl w:val="0"/>
                <w:numId w:val="4"/>
              </w:numPr>
              <w:ind w:left="120" w:hanging="120"/>
              <w:cnfStyle w:val="000000100000" w:firstRow="0" w:lastRow="0" w:firstColumn="0" w:lastColumn="0" w:oddVBand="0" w:evenVBand="0" w:oddHBand="1" w:evenHBand="0" w:firstRowFirstColumn="0" w:firstRowLastColumn="0" w:lastRowFirstColumn="0" w:lastRowLastColumn="0"/>
              <w:rPr>
                <w:rFonts w:ascii="Cambria" w:hAnsi="Cambria"/>
              </w:rPr>
            </w:pPr>
            <w:r>
              <w:rPr>
                <w:rFonts w:ascii="Cambria" w:hAnsi="Cambria"/>
              </w:rPr>
              <w:t>Barb J</w:t>
            </w:r>
          </w:p>
        </w:tc>
        <w:tc>
          <w:tcPr>
            <w:tcW w:w="1834" w:type="dxa"/>
            <w:tcBorders>
              <w:top w:val="single" w:sz="4" w:space="0" w:color="auto"/>
              <w:left w:val="single" w:sz="4" w:space="0" w:color="auto"/>
              <w:bottom w:val="single" w:sz="4" w:space="0" w:color="auto"/>
              <w:right w:val="single" w:sz="4" w:space="0" w:color="auto"/>
            </w:tcBorders>
            <w:vAlign w:val="center"/>
          </w:tcPr>
          <w:p w14:paraId="06F7F390" w14:textId="77777777" w:rsidR="00485E96" w:rsidRPr="00713654" w:rsidRDefault="00485E96" w:rsidP="00D92743">
            <w:pPr>
              <w:pStyle w:val="ListParagraph"/>
              <w:numPr>
                <w:ilvl w:val="0"/>
                <w:numId w:val="4"/>
              </w:numPr>
              <w:ind w:left="150" w:hanging="150"/>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081643" w14:paraId="64A83EA6" w14:textId="77777777" w:rsidTr="00BE3300">
        <w:trPr>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29694C50" w14:textId="2FEE39FD" w:rsidR="002F3CD2" w:rsidRPr="00713654" w:rsidRDefault="003027A8" w:rsidP="00713654">
            <w:pPr>
              <w:rPr>
                <w:rFonts w:ascii="Cambria" w:hAnsi="Cambria"/>
              </w:rPr>
            </w:pPr>
            <w:r>
              <w:rPr>
                <w:rFonts w:ascii="Cambria" w:hAnsi="Cambria"/>
              </w:rPr>
              <w:t>8</w:t>
            </w:r>
            <w:proofErr w:type="gramStart"/>
            <w:r w:rsidR="002F3CD2" w:rsidRPr="00713654">
              <w:rPr>
                <w:rFonts w:ascii="Cambria" w:hAnsi="Cambria"/>
              </w:rPr>
              <w:t>.</w:t>
            </w:r>
            <w:r w:rsidR="00713654" w:rsidRPr="00713654">
              <w:rPr>
                <w:rFonts w:ascii="Cambria" w:hAnsi="Cambria"/>
              </w:rPr>
              <w:t xml:space="preserve"> </w:t>
            </w:r>
            <w:r w:rsidR="00713654">
              <w:rPr>
                <w:rFonts w:ascii="Cambria" w:hAnsi="Cambria"/>
              </w:rPr>
              <w:t xml:space="preserve"> </w:t>
            </w:r>
            <w:r w:rsidR="00713654" w:rsidRPr="00713654">
              <w:rPr>
                <w:rFonts w:ascii="Cambria" w:hAnsi="Cambria"/>
              </w:rPr>
              <w:t>Wrap</w:t>
            </w:r>
            <w:proofErr w:type="gramEnd"/>
            <w:r w:rsidR="00713654" w:rsidRPr="00713654">
              <w:rPr>
                <w:rFonts w:ascii="Cambria" w:hAnsi="Cambria"/>
              </w:rPr>
              <w:t>-Up</w:t>
            </w:r>
            <w:r w:rsidR="0080061C">
              <w:rPr>
                <w:rFonts w:ascii="Cambria" w:hAnsi="Cambria"/>
              </w:rPr>
              <w:t xml:space="preserve">/ </w:t>
            </w:r>
            <w:proofErr w:type="spellStart"/>
            <w:r w:rsidR="0080061C">
              <w:rPr>
                <w:rFonts w:ascii="Cambria" w:hAnsi="Cambria"/>
              </w:rPr>
              <w:t>Miscell</w:t>
            </w:r>
            <w:proofErr w:type="spellEnd"/>
            <w:r w:rsidR="0080061C">
              <w:rPr>
                <w:rFonts w:ascii="Cambria" w:hAnsi="Cambria"/>
              </w:rPr>
              <w:t xml:space="preserve"> Topics</w:t>
            </w:r>
          </w:p>
        </w:tc>
        <w:tc>
          <w:tcPr>
            <w:tcW w:w="4100" w:type="dxa"/>
            <w:tcBorders>
              <w:top w:val="single" w:sz="4" w:space="0" w:color="auto"/>
              <w:left w:val="single" w:sz="4" w:space="0" w:color="auto"/>
              <w:bottom w:val="single" w:sz="4" w:space="0" w:color="auto"/>
              <w:right w:val="single" w:sz="4" w:space="0" w:color="auto"/>
            </w:tcBorders>
            <w:vAlign w:val="center"/>
          </w:tcPr>
          <w:p w14:paraId="4AC36D2D" w14:textId="77777777" w:rsidR="002F3CD2" w:rsidRDefault="00896EE4" w:rsidP="00713654">
            <w:pPr>
              <w:cnfStyle w:val="000000000000" w:firstRow="0" w:lastRow="0" w:firstColumn="0" w:lastColumn="0" w:oddVBand="0" w:evenVBand="0" w:oddHBand="0" w:evenHBand="0" w:firstRowFirstColumn="0" w:firstRowLastColumn="0" w:lastRowFirstColumn="0" w:lastRowLastColumn="0"/>
              <w:rPr>
                <w:rFonts w:ascii="Cambria" w:hAnsi="Cambria"/>
              </w:rPr>
            </w:pPr>
            <w:proofErr w:type="spellStart"/>
            <w:r>
              <w:rPr>
                <w:rFonts w:ascii="Cambria" w:hAnsi="Cambria"/>
              </w:rPr>
              <w:t>F2F</w:t>
            </w:r>
            <w:proofErr w:type="spellEnd"/>
            <w:r>
              <w:rPr>
                <w:rFonts w:ascii="Cambria" w:hAnsi="Cambria"/>
              </w:rPr>
              <w:t xml:space="preserve"> document-  </w:t>
            </w:r>
          </w:p>
          <w:p w14:paraId="26196238" w14:textId="77777777" w:rsidR="0080061C" w:rsidRDefault="0080061C"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p w14:paraId="125D2DE8" w14:textId="77777777" w:rsidR="0080061C" w:rsidRDefault="0080061C"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Wound Care no changes/chronic and appeal being told to continue services VS ADR that state skill isn’t reasonable and necessary</w:t>
            </w:r>
          </w:p>
          <w:p w14:paraId="51FFF6CA" w14:textId="77777777" w:rsidR="0080061C" w:rsidRDefault="0080061C"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p w14:paraId="7C39AE31" w14:textId="77777777" w:rsidR="0080061C" w:rsidRDefault="0080061C"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Supply Company</w:t>
            </w:r>
            <w:r w:rsidR="00F97C9C">
              <w:rPr>
                <w:rFonts w:ascii="Cambria" w:hAnsi="Cambria"/>
              </w:rPr>
              <w:t>/ Billing outpatient to Home Care Episode.</w:t>
            </w:r>
          </w:p>
          <w:p w14:paraId="66DED281" w14:textId="77777777" w:rsidR="00F97C9C" w:rsidRDefault="00F97C9C"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p w14:paraId="47A16B42" w14:textId="62D34525" w:rsidR="00F97C9C" w:rsidRPr="00713654" w:rsidRDefault="00F97C9C"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Virtual Therapy Visits</w:t>
            </w:r>
          </w:p>
        </w:tc>
        <w:tc>
          <w:tcPr>
            <w:tcW w:w="3076" w:type="dxa"/>
            <w:tcBorders>
              <w:top w:val="single" w:sz="4" w:space="0" w:color="auto"/>
              <w:left w:val="single" w:sz="4" w:space="0" w:color="auto"/>
              <w:bottom w:val="single" w:sz="4" w:space="0" w:color="auto"/>
              <w:right w:val="single" w:sz="4" w:space="0" w:color="auto"/>
            </w:tcBorders>
            <w:vAlign w:val="center"/>
          </w:tcPr>
          <w:p w14:paraId="0C564A53" w14:textId="77777777" w:rsidR="002F3CD2" w:rsidRDefault="00896EE4" w:rsidP="0071365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 xml:space="preserve">Review tipsheet and send suggestions to Paulette or Barb for May Meeting final review.  </w:t>
            </w:r>
          </w:p>
          <w:p w14:paraId="169CA6C9" w14:textId="121505DB" w:rsidR="0080061C" w:rsidRPr="00713654" w:rsidRDefault="0080061C"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12B71E66"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1615FD6F" w14:textId="77777777" w:rsidR="002F3CD2" w:rsidRPr="00713654" w:rsidRDefault="002F3CD2" w:rsidP="00713654">
            <w:pPr>
              <w:cnfStyle w:val="000000000000" w:firstRow="0" w:lastRow="0" w:firstColumn="0" w:lastColumn="0" w:oddVBand="0" w:evenVBand="0" w:oddHBand="0" w:evenHBand="0" w:firstRowFirstColumn="0" w:firstRowLastColumn="0" w:lastRowFirstColumn="0" w:lastRowLastColumn="0"/>
              <w:rPr>
                <w:rFonts w:ascii="Cambria" w:hAnsi="Cambria"/>
              </w:rPr>
            </w:pPr>
          </w:p>
        </w:tc>
      </w:tr>
      <w:tr w:rsidR="00081643" w14:paraId="399F39F5" w14:textId="77777777" w:rsidTr="00BE33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1" w:type="dxa"/>
            <w:tcBorders>
              <w:top w:val="single" w:sz="4" w:space="0" w:color="auto"/>
              <w:left w:val="single" w:sz="4" w:space="0" w:color="auto"/>
              <w:bottom w:val="single" w:sz="4" w:space="0" w:color="auto"/>
              <w:right w:val="single" w:sz="4" w:space="0" w:color="auto"/>
            </w:tcBorders>
            <w:vAlign w:val="center"/>
          </w:tcPr>
          <w:p w14:paraId="25785068" w14:textId="567D634C" w:rsidR="002F3CD2" w:rsidRPr="00713654" w:rsidRDefault="003027A8" w:rsidP="00713654">
            <w:pPr>
              <w:rPr>
                <w:rFonts w:ascii="Cambria" w:hAnsi="Cambria"/>
              </w:rPr>
            </w:pPr>
            <w:r>
              <w:rPr>
                <w:rFonts w:ascii="Cambria" w:hAnsi="Cambria"/>
              </w:rPr>
              <w:t>9</w:t>
            </w:r>
            <w:r w:rsidR="002F3CD2" w:rsidRPr="00713654">
              <w:rPr>
                <w:rFonts w:ascii="Cambria" w:hAnsi="Cambria"/>
              </w:rPr>
              <w:t>.</w:t>
            </w:r>
            <w:r w:rsidR="00713654" w:rsidRPr="00713654">
              <w:rPr>
                <w:rFonts w:ascii="Cambria" w:hAnsi="Cambria"/>
              </w:rPr>
              <w:t xml:space="preserve"> </w:t>
            </w:r>
            <w:r w:rsidR="00713654">
              <w:rPr>
                <w:rFonts w:ascii="Cambria" w:hAnsi="Cambria"/>
              </w:rPr>
              <w:t xml:space="preserve"> </w:t>
            </w:r>
            <w:r w:rsidR="00713654" w:rsidRPr="00713654">
              <w:rPr>
                <w:rFonts w:ascii="Cambria" w:hAnsi="Cambria"/>
              </w:rPr>
              <w:t>Adjournment</w:t>
            </w:r>
          </w:p>
        </w:tc>
        <w:tc>
          <w:tcPr>
            <w:tcW w:w="4100" w:type="dxa"/>
            <w:tcBorders>
              <w:top w:val="single" w:sz="4" w:space="0" w:color="auto"/>
              <w:left w:val="single" w:sz="4" w:space="0" w:color="auto"/>
              <w:bottom w:val="single" w:sz="4" w:space="0" w:color="auto"/>
              <w:right w:val="single" w:sz="4" w:space="0" w:color="auto"/>
            </w:tcBorders>
            <w:vAlign w:val="center"/>
          </w:tcPr>
          <w:p w14:paraId="13B1610D"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3076" w:type="dxa"/>
            <w:tcBorders>
              <w:top w:val="single" w:sz="4" w:space="0" w:color="auto"/>
              <w:left w:val="single" w:sz="4" w:space="0" w:color="auto"/>
              <w:bottom w:val="single" w:sz="4" w:space="0" w:color="auto"/>
              <w:right w:val="single" w:sz="4" w:space="0" w:color="auto"/>
            </w:tcBorders>
            <w:vAlign w:val="center"/>
          </w:tcPr>
          <w:p w14:paraId="16E4FD34"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969" w:type="dxa"/>
            <w:tcBorders>
              <w:top w:val="single" w:sz="4" w:space="0" w:color="auto"/>
              <w:left w:val="single" w:sz="4" w:space="0" w:color="auto"/>
              <w:bottom w:val="single" w:sz="4" w:space="0" w:color="auto"/>
              <w:right w:val="single" w:sz="4" w:space="0" w:color="auto"/>
            </w:tcBorders>
            <w:vAlign w:val="center"/>
          </w:tcPr>
          <w:p w14:paraId="69D26052"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vAlign w:val="center"/>
          </w:tcPr>
          <w:p w14:paraId="46C61EFA" w14:textId="77777777" w:rsidR="002F3CD2" w:rsidRPr="00713654" w:rsidRDefault="002F3CD2" w:rsidP="00713654">
            <w:pPr>
              <w:cnfStyle w:val="000000100000" w:firstRow="0" w:lastRow="0" w:firstColumn="0" w:lastColumn="0" w:oddVBand="0" w:evenVBand="0" w:oddHBand="1" w:evenHBand="0" w:firstRowFirstColumn="0" w:firstRowLastColumn="0" w:lastRowFirstColumn="0" w:lastRowLastColumn="0"/>
              <w:rPr>
                <w:rFonts w:ascii="Cambria" w:hAnsi="Cambria"/>
              </w:rPr>
            </w:pPr>
          </w:p>
        </w:tc>
      </w:tr>
      <w:tr w:rsidR="003027A8" w14:paraId="2E6234DF" w14:textId="77777777" w:rsidTr="00C55CCE">
        <w:trPr>
          <w:trHeight w:val="576"/>
        </w:trPr>
        <w:tc>
          <w:tcPr>
            <w:cnfStyle w:val="001000000000" w:firstRow="0" w:lastRow="0" w:firstColumn="1" w:lastColumn="0" w:oddVBand="0" w:evenVBand="0" w:oddHBand="0" w:evenHBand="0" w:firstRowFirstColumn="0" w:firstRowLastColumn="0" w:lastRowFirstColumn="0" w:lastRowLastColumn="0"/>
            <w:tcW w:w="14670" w:type="dxa"/>
            <w:gridSpan w:val="5"/>
            <w:tcBorders>
              <w:top w:val="single" w:sz="4" w:space="0" w:color="auto"/>
              <w:left w:val="single" w:sz="4" w:space="0" w:color="auto"/>
              <w:bottom w:val="single" w:sz="4" w:space="0" w:color="auto"/>
              <w:right w:val="single" w:sz="4" w:space="0" w:color="auto"/>
            </w:tcBorders>
            <w:vAlign w:val="center"/>
          </w:tcPr>
          <w:p w14:paraId="3AC18D9B" w14:textId="037B84F4" w:rsidR="003027A8" w:rsidRPr="00713654" w:rsidRDefault="003027A8" w:rsidP="00713654">
            <w:pPr>
              <w:rPr>
                <w:rFonts w:ascii="Cambria" w:hAnsi="Cambria"/>
              </w:rPr>
            </w:pPr>
            <w:r>
              <w:rPr>
                <w:rFonts w:ascii="Cambria" w:hAnsi="Cambria"/>
              </w:rPr>
              <w:t>Next Meeting Date &amp; Location:</w:t>
            </w:r>
          </w:p>
        </w:tc>
      </w:tr>
    </w:tbl>
    <w:p w14:paraId="2C7F3D61" w14:textId="77777777" w:rsidR="006D3C7E" w:rsidRDefault="006D3C7E"/>
    <w:sectPr w:rsidR="006D3C7E" w:rsidSect="003027A8">
      <w:pgSz w:w="15840" w:h="12240" w:orient="landscape"/>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6470"/>
    <w:multiLevelType w:val="hybridMultilevel"/>
    <w:tmpl w:val="C8E2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54F0E"/>
    <w:multiLevelType w:val="hybridMultilevel"/>
    <w:tmpl w:val="696E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66979"/>
    <w:multiLevelType w:val="hybridMultilevel"/>
    <w:tmpl w:val="DC52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E4424"/>
    <w:multiLevelType w:val="hybridMultilevel"/>
    <w:tmpl w:val="9FA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21776"/>
    <w:multiLevelType w:val="hybridMultilevel"/>
    <w:tmpl w:val="918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30A75"/>
    <w:multiLevelType w:val="hybridMultilevel"/>
    <w:tmpl w:val="710A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204420">
    <w:abstractNumId w:val="4"/>
  </w:num>
  <w:num w:numId="2" w16cid:durableId="717165879">
    <w:abstractNumId w:val="0"/>
  </w:num>
  <w:num w:numId="3" w16cid:durableId="1037045172">
    <w:abstractNumId w:val="3"/>
  </w:num>
  <w:num w:numId="4" w16cid:durableId="1022170101">
    <w:abstractNumId w:val="1"/>
  </w:num>
  <w:num w:numId="5" w16cid:durableId="1629627114">
    <w:abstractNumId w:val="5"/>
  </w:num>
  <w:num w:numId="6" w16cid:durableId="199977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2"/>
    <w:rsid w:val="00002B43"/>
    <w:rsid w:val="00007558"/>
    <w:rsid w:val="00010F3B"/>
    <w:rsid w:val="00026D68"/>
    <w:rsid w:val="0006283D"/>
    <w:rsid w:val="00064D8B"/>
    <w:rsid w:val="00081643"/>
    <w:rsid w:val="000C2C4D"/>
    <w:rsid w:val="000C4658"/>
    <w:rsid w:val="00120735"/>
    <w:rsid w:val="0019202A"/>
    <w:rsid w:val="00217A76"/>
    <w:rsid w:val="002432EE"/>
    <w:rsid w:val="00272626"/>
    <w:rsid w:val="002D7F42"/>
    <w:rsid w:val="002F3CD2"/>
    <w:rsid w:val="003027A8"/>
    <w:rsid w:val="003142F4"/>
    <w:rsid w:val="00314C21"/>
    <w:rsid w:val="00350B22"/>
    <w:rsid w:val="00377446"/>
    <w:rsid w:val="00381EB6"/>
    <w:rsid w:val="003A69CC"/>
    <w:rsid w:val="003F5E93"/>
    <w:rsid w:val="00405EDE"/>
    <w:rsid w:val="00420163"/>
    <w:rsid w:val="0042463D"/>
    <w:rsid w:val="00485E96"/>
    <w:rsid w:val="004A28B5"/>
    <w:rsid w:val="004C26A0"/>
    <w:rsid w:val="004C4F44"/>
    <w:rsid w:val="0050135D"/>
    <w:rsid w:val="00523124"/>
    <w:rsid w:val="00537512"/>
    <w:rsid w:val="005814E5"/>
    <w:rsid w:val="005A7864"/>
    <w:rsid w:val="005C1DB9"/>
    <w:rsid w:val="005F56CA"/>
    <w:rsid w:val="00620782"/>
    <w:rsid w:val="00623035"/>
    <w:rsid w:val="006D3C7E"/>
    <w:rsid w:val="006D54F0"/>
    <w:rsid w:val="006E642C"/>
    <w:rsid w:val="00713654"/>
    <w:rsid w:val="00747E11"/>
    <w:rsid w:val="007B2D6D"/>
    <w:rsid w:val="0080061C"/>
    <w:rsid w:val="008121B5"/>
    <w:rsid w:val="0087735A"/>
    <w:rsid w:val="008821F9"/>
    <w:rsid w:val="00896EE4"/>
    <w:rsid w:val="008F5A5E"/>
    <w:rsid w:val="00912E4F"/>
    <w:rsid w:val="009268E1"/>
    <w:rsid w:val="009549AB"/>
    <w:rsid w:val="009967AF"/>
    <w:rsid w:val="009C4413"/>
    <w:rsid w:val="00A011AE"/>
    <w:rsid w:val="00A5265B"/>
    <w:rsid w:val="00A71B34"/>
    <w:rsid w:val="00A95009"/>
    <w:rsid w:val="00AA123E"/>
    <w:rsid w:val="00AC0DC7"/>
    <w:rsid w:val="00AD4959"/>
    <w:rsid w:val="00AE6218"/>
    <w:rsid w:val="00B10E35"/>
    <w:rsid w:val="00B54727"/>
    <w:rsid w:val="00B707C4"/>
    <w:rsid w:val="00BC3B28"/>
    <w:rsid w:val="00BE3300"/>
    <w:rsid w:val="00BF0ABA"/>
    <w:rsid w:val="00C12B7A"/>
    <w:rsid w:val="00C3140F"/>
    <w:rsid w:val="00C45F0D"/>
    <w:rsid w:val="00C76252"/>
    <w:rsid w:val="00C94330"/>
    <w:rsid w:val="00CA4086"/>
    <w:rsid w:val="00CB1782"/>
    <w:rsid w:val="00CB5F47"/>
    <w:rsid w:val="00CE33F0"/>
    <w:rsid w:val="00CE7B16"/>
    <w:rsid w:val="00D246D5"/>
    <w:rsid w:val="00D26253"/>
    <w:rsid w:val="00D30BD6"/>
    <w:rsid w:val="00D52150"/>
    <w:rsid w:val="00D84C0A"/>
    <w:rsid w:val="00D84D86"/>
    <w:rsid w:val="00D92743"/>
    <w:rsid w:val="00DA74F4"/>
    <w:rsid w:val="00DE28BD"/>
    <w:rsid w:val="00DE5271"/>
    <w:rsid w:val="00E23537"/>
    <w:rsid w:val="00E34DA1"/>
    <w:rsid w:val="00E54AC3"/>
    <w:rsid w:val="00E9056F"/>
    <w:rsid w:val="00EB68D7"/>
    <w:rsid w:val="00ED5F76"/>
    <w:rsid w:val="00EF3812"/>
    <w:rsid w:val="00F302B6"/>
    <w:rsid w:val="00F86EE6"/>
    <w:rsid w:val="00F97C9C"/>
    <w:rsid w:val="00FC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270A"/>
  <w15:chartTrackingRefBased/>
  <w15:docId w15:val="{8FD21C36-715B-46DA-8533-DE000D3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00" w:right="14" w:hanging="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654"/>
    <w:pPr>
      <w:ind w:left="720"/>
      <w:contextualSpacing/>
    </w:pPr>
  </w:style>
  <w:style w:type="table" w:styleId="PlainTable4">
    <w:name w:val="Plain Table 4"/>
    <w:basedOn w:val="TableNormal"/>
    <w:uiPriority w:val="44"/>
    <w:rsid w:val="00713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13654"/>
    <w:rPr>
      <w:color w:val="808080"/>
    </w:rPr>
  </w:style>
  <w:style w:type="paragraph" w:styleId="NoSpacing">
    <w:name w:val="No Spacing"/>
    <w:uiPriority w:val="1"/>
    <w:qFormat/>
    <w:rsid w:val="00EF3812"/>
  </w:style>
  <w:style w:type="character" w:styleId="Hyperlink">
    <w:name w:val="Hyperlink"/>
    <w:basedOn w:val="DefaultParagraphFont"/>
    <w:uiPriority w:val="99"/>
    <w:semiHidden/>
    <w:unhideWhenUsed/>
    <w:rsid w:val="00AA123E"/>
    <w:rPr>
      <w:color w:val="0000FF"/>
      <w:u w:val="single"/>
    </w:rPr>
  </w:style>
  <w:style w:type="paragraph" w:styleId="NormalWeb">
    <w:name w:val="Normal (Web)"/>
    <w:basedOn w:val="Normal"/>
    <w:uiPriority w:val="99"/>
    <w:semiHidden/>
    <w:unhideWhenUsed/>
    <w:rsid w:val="00AA123E"/>
    <w:pPr>
      <w:ind w:left="0" w:right="0" w:firstLine="0"/>
    </w:pPr>
    <w:rPr>
      <w:rFonts w:ascii="Aptos" w:hAnsi="Aptos" w:cs="Aptos"/>
      <w:sz w:val="24"/>
      <w:szCs w:val="24"/>
    </w:rPr>
  </w:style>
  <w:style w:type="paragraph" w:customStyle="1" w:styleId="xmsonormal">
    <w:name w:val="x_msonormal"/>
    <w:basedOn w:val="Normal"/>
    <w:uiPriority w:val="99"/>
    <w:semiHidden/>
    <w:rsid w:val="00AA123E"/>
    <w:pPr>
      <w:ind w:left="0" w:right="0" w:firstLine="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cms.gov/medicare/forms-notices/beneficiary-notices-initiative/ffs-a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c12034-7c79-46e0-9682-e51d6910980b" xsi:nil="true"/>
    <lcf76f155ced4ddcb4097134ff3c332f xmlns="da1b5107-84a8-4f1a-9f04-77dc5422e1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41CE458EB764785A9EECDDBC56CB4" ma:contentTypeVersion="13" ma:contentTypeDescription="Create a new document." ma:contentTypeScope="" ma:versionID="b2dfecfd431229f69df74f63f6e50a3e">
  <xsd:schema xmlns:xsd="http://www.w3.org/2001/XMLSchema" xmlns:xs="http://www.w3.org/2001/XMLSchema" xmlns:p="http://schemas.microsoft.com/office/2006/metadata/properties" xmlns:ns2="da1b5107-84a8-4f1a-9f04-77dc5422e1dc" xmlns:ns3="a8c12034-7c79-46e0-9682-e51d6910980b" targetNamespace="http://schemas.microsoft.com/office/2006/metadata/properties" ma:root="true" ma:fieldsID="78fb9e2df3019114efa69489ec40016f" ns2:_="" ns3:_="">
    <xsd:import namespace="da1b5107-84a8-4f1a-9f04-77dc5422e1dc"/>
    <xsd:import namespace="a8c12034-7c79-46e0-9682-e51d69109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b5107-84a8-4f1a-9f04-77dc5422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15fde2-c831-4696-a32d-2fb5cc7547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12034-7c79-46e0-9682-e51d691098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27a963-495f-45fc-a51f-36d429b40bf3}" ma:internalName="TaxCatchAll" ma:showField="CatchAllData" ma:web="a8c12034-7c79-46e0-9682-e51d69109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39469-962C-4E49-BF65-21AA9EB7D1E6}">
  <ds:schemaRefs>
    <ds:schemaRef ds:uri="http://schemas.microsoft.com/office/2006/metadata/properties"/>
    <ds:schemaRef ds:uri="http://schemas.microsoft.com/office/infopath/2007/PartnerControls"/>
    <ds:schemaRef ds:uri="a8c12034-7c79-46e0-9682-e51d6910980b"/>
    <ds:schemaRef ds:uri="da1b5107-84a8-4f1a-9f04-77dc5422e1dc"/>
  </ds:schemaRefs>
</ds:datastoreItem>
</file>

<file path=customXml/itemProps2.xml><?xml version="1.0" encoding="utf-8"?>
<ds:datastoreItem xmlns:ds="http://schemas.openxmlformats.org/officeDocument/2006/customXml" ds:itemID="{049C2750-FFEF-4FA9-B1A0-29EC37279732}">
  <ds:schemaRefs>
    <ds:schemaRef ds:uri="http://schemas.microsoft.com/sharepoint/v3/contenttype/forms"/>
  </ds:schemaRefs>
</ds:datastoreItem>
</file>

<file path=customXml/itemProps3.xml><?xml version="1.0" encoding="utf-8"?>
<ds:datastoreItem xmlns:ds="http://schemas.openxmlformats.org/officeDocument/2006/customXml" ds:itemID="{FC2AC174-7D84-49A3-8595-84776066C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b5107-84a8-4f1a-9f04-77dc5422e1dc"/>
    <ds:schemaRef ds:uri="a8c12034-7c79-46e0-9682-e51d6910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3</Pages>
  <Words>579</Words>
  <Characters>3438</Characters>
  <Application>Microsoft Office Word</Application>
  <DocSecurity>0</DocSecurity>
  <Lines>687</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Fritz</dc:creator>
  <cp:keywords/>
  <dc:description/>
  <cp:lastModifiedBy>Krull, Margaret E</cp:lastModifiedBy>
  <cp:revision>6</cp:revision>
  <dcterms:created xsi:type="dcterms:W3CDTF">2026-03-18T17:31:00Z</dcterms:created>
  <dcterms:modified xsi:type="dcterms:W3CDTF">2026-03-19T18:34:00Z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0x010100F3D41CE458EB764785A9EECDDBC56CB4</vt:lpwstr>
  </property>
  <property fmtid="{D5CDD505-2E9C-101B-9397-08002B2CF9AE}" pid="3" name="MediaServiceImageTags">
    <vt:lpwstr/>
  </property>
</Properties>
</file>