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2017" w14:textId="1B4033A0" w:rsidR="005E5849" w:rsidRPr="007A62EF" w:rsidRDefault="005E5849" w:rsidP="005E5849">
      <w:pPr>
        <w:pStyle w:val="Heading1"/>
        <w:rPr>
          <w:b/>
          <w:bCs/>
          <w:color w:val="auto"/>
        </w:rPr>
      </w:pPr>
      <w:r w:rsidRPr="007A62EF">
        <w:rPr>
          <w:b/>
          <w:bCs/>
          <w:color w:val="auto"/>
        </w:rPr>
        <w:t>Side Rail Measurement Guidelines</w:t>
      </w:r>
    </w:p>
    <w:p w14:paraId="1F29881F" w14:textId="2890D521" w:rsidR="00E21033" w:rsidRDefault="00E21033" w:rsidP="00E21033">
      <w:r>
        <w:t>Additional documentation requirements for side rails installed on hospital-style beds include the following:</w:t>
      </w:r>
    </w:p>
    <w:p w14:paraId="1757BD72" w14:textId="77777777" w:rsidR="00E21033" w:rsidRDefault="00E21033" w:rsidP="00E21033"/>
    <w:p w14:paraId="1C0B6A06" w14:textId="74D69F66" w:rsidR="00E21033" w:rsidRDefault="00E21033" w:rsidP="00E21033">
      <w:r>
        <w:t xml:space="preserve">    Measurements for Zones 1, 2, 3, and 4 should be documented to verify they meet the dimensional requirements</w:t>
      </w:r>
      <w:r w:rsidR="00D23A07">
        <w:t>.</w:t>
      </w:r>
    </w:p>
    <w:p w14:paraId="7CEF3713" w14:textId="533A8F2F" w:rsidR="00E21033" w:rsidRDefault="00E21033" w:rsidP="00701A69">
      <w:pPr>
        <w:pStyle w:val="ListParagraph"/>
        <w:numPr>
          <w:ilvl w:val="0"/>
          <w:numId w:val="2"/>
        </w:numPr>
      </w:pPr>
      <w:r>
        <w:t>Zone 1—Spaces within the rails (not to exceed 4</w:t>
      </w:r>
      <w:r w:rsidR="00EA4755">
        <w:t xml:space="preserve"> 3/4</w:t>
      </w:r>
      <w:r>
        <w:t>”)</w:t>
      </w:r>
    </w:p>
    <w:p w14:paraId="0020DE60" w14:textId="371F107B" w:rsidR="00E21033" w:rsidRDefault="00E21033" w:rsidP="00701A69">
      <w:pPr>
        <w:pStyle w:val="ListParagraph"/>
        <w:numPr>
          <w:ilvl w:val="0"/>
          <w:numId w:val="2"/>
        </w:numPr>
      </w:pPr>
      <w:r>
        <w:t>Zone 2—Under the bottom of the rail, between the rail supports (not to exceed 4</w:t>
      </w:r>
      <w:r w:rsidR="00EA4755">
        <w:t xml:space="preserve"> 3/4</w:t>
      </w:r>
      <w:r>
        <w:t>”)</w:t>
      </w:r>
    </w:p>
    <w:p w14:paraId="07FFAFC4" w14:textId="44397988" w:rsidR="00E21033" w:rsidRDefault="00E21033" w:rsidP="00701A69">
      <w:pPr>
        <w:pStyle w:val="ListParagraph"/>
        <w:numPr>
          <w:ilvl w:val="0"/>
          <w:numId w:val="2"/>
        </w:numPr>
      </w:pPr>
      <w:r>
        <w:t>Zone 3—Between the rail and the mattress (not to exceed 4</w:t>
      </w:r>
      <w:r w:rsidR="00EA4755">
        <w:t xml:space="preserve"> 3/4</w:t>
      </w:r>
      <w:r>
        <w:t>”)</w:t>
      </w:r>
    </w:p>
    <w:p w14:paraId="761D76C8" w14:textId="22A8289B" w:rsidR="00CA483D" w:rsidRDefault="00E21033" w:rsidP="00701A69">
      <w:pPr>
        <w:pStyle w:val="ListParagraph"/>
        <w:numPr>
          <w:ilvl w:val="0"/>
          <w:numId w:val="2"/>
        </w:numPr>
      </w:pPr>
      <w:r>
        <w:t>Zone 4—Under the rail at the end of the rail (not to exceed 2 3/8”)</w:t>
      </w:r>
    </w:p>
    <w:p w14:paraId="6C676D44" w14:textId="77777777" w:rsidR="005271DF" w:rsidRDefault="005271DF" w:rsidP="00E21033"/>
    <w:p w14:paraId="64E75A7C" w14:textId="7AE3B0B0" w:rsidR="00495730" w:rsidRDefault="00495730" w:rsidP="00495730">
      <w:r>
        <w:t>Client Name________________</w:t>
      </w:r>
    </w:p>
    <w:p w14:paraId="34EB171F" w14:textId="08E75C09" w:rsidR="00495730" w:rsidRDefault="00495730" w:rsidP="00495730">
      <w:r>
        <w:t>DOB_______________________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1727"/>
        <w:gridCol w:w="1728"/>
        <w:gridCol w:w="1728"/>
        <w:gridCol w:w="1728"/>
        <w:gridCol w:w="1729"/>
      </w:tblGrid>
      <w:tr w:rsidR="00495730" w:rsidRPr="00811B70" w14:paraId="0112AB9F" w14:textId="77777777" w:rsidTr="00811B70">
        <w:trPr>
          <w:jc w:val="center"/>
        </w:trPr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0D0D" w:themeFill="text1" w:themeFillTint="F2"/>
          </w:tcPr>
          <w:p w14:paraId="06BFEFDE" w14:textId="2EC2686A" w:rsidR="00495730" w:rsidRPr="00811B70" w:rsidRDefault="00495730" w:rsidP="00495730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0D0D" w:themeFill="text1" w:themeFillTint="F2"/>
          </w:tcPr>
          <w:p w14:paraId="0C61DCE3" w14:textId="1CD0F680" w:rsidR="00495730" w:rsidRPr="00811B70" w:rsidRDefault="00495730" w:rsidP="00495730">
            <w:pPr>
              <w:rPr>
                <w:b/>
                <w:bCs/>
              </w:rPr>
            </w:pPr>
            <w:r w:rsidRPr="00811B70">
              <w:rPr>
                <w:b/>
                <w:bCs/>
              </w:rPr>
              <w:t>Zone 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0D0D" w:themeFill="text1" w:themeFillTint="F2"/>
          </w:tcPr>
          <w:p w14:paraId="2163AC07" w14:textId="4E0F6798" w:rsidR="00495730" w:rsidRPr="00811B70" w:rsidRDefault="00495730" w:rsidP="00495730">
            <w:pPr>
              <w:rPr>
                <w:b/>
                <w:bCs/>
              </w:rPr>
            </w:pPr>
            <w:r w:rsidRPr="00811B70">
              <w:rPr>
                <w:b/>
                <w:bCs/>
              </w:rPr>
              <w:t>Zone 2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0D0D" w:themeFill="text1" w:themeFillTint="F2"/>
          </w:tcPr>
          <w:p w14:paraId="07CB3C46" w14:textId="32DEC809" w:rsidR="00495730" w:rsidRPr="00811B70" w:rsidRDefault="00495730" w:rsidP="00495730">
            <w:pPr>
              <w:rPr>
                <w:b/>
                <w:bCs/>
              </w:rPr>
            </w:pPr>
            <w:r w:rsidRPr="00811B70">
              <w:rPr>
                <w:b/>
                <w:bCs/>
              </w:rPr>
              <w:t>Zone 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0D0D" w:themeFill="text1" w:themeFillTint="F2"/>
          </w:tcPr>
          <w:p w14:paraId="1AD41110" w14:textId="2FA07E6C" w:rsidR="00495730" w:rsidRPr="00811B70" w:rsidRDefault="00495730" w:rsidP="00495730">
            <w:pPr>
              <w:rPr>
                <w:b/>
                <w:bCs/>
              </w:rPr>
            </w:pPr>
            <w:r w:rsidRPr="00811B70">
              <w:rPr>
                <w:b/>
                <w:bCs/>
              </w:rPr>
              <w:t>Zone 4</w:t>
            </w:r>
          </w:p>
        </w:tc>
      </w:tr>
      <w:tr w:rsidR="00495730" w14:paraId="7DD9254C" w14:textId="77777777" w:rsidTr="00811B70">
        <w:trPr>
          <w:trHeight w:val="710"/>
          <w:jc w:val="center"/>
        </w:trPr>
        <w:tc>
          <w:tcPr>
            <w:tcW w:w="1558" w:type="dxa"/>
            <w:tcBorders>
              <w:top w:val="double" w:sz="4" w:space="0" w:color="auto"/>
            </w:tcBorders>
          </w:tcPr>
          <w:p w14:paraId="444EB2AD" w14:textId="1B7DAA98" w:rsidR="00495730" w:rsidRDefault="00495730" w:rsidP="00495730">
            <w:r>
              <w:t>Parameter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14:paraId="73D5EDC0" w14:textId="77777777" w:rsidR="00495730" w:rsidRDefault="00495730" w:rsidP="00495730">
            <w:r>
              <w:t>Not to Exceed</w:t>
            </w:r>
          </w:p>
          <w:p w14:paraId="1A296E5E" w14:textId="52BCDD93" w:rsidR="00495730" w:rsidRDefault="00495730" w:rsidP="00495730">
            <w:r>
              <w:t>4 ¾”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14:paraId="0F27A849" w14:textId="77777777" w:rsidR="00495730" w:rsidRDefault="00495730" w:rsidP="00495730">
            <w:r>
              <w:t>Not to Exceed</w:t>
            </w:r>
          </w:p>
          <w:p w14:paraId="427BD115" w14:textId="10B1DFB1" w:rsidR="00495730" w:rsidRDefault="00495730" w:rsidP="00495730">
            <w:r>
              <w:t>4 ¾”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14:paraId="2310F0AA" w14:textId="7B5ACE69" w:rsidR="00495730" w:rsidRDefault="00495730" w:rsidP="00495730">
            <w:r>
              <w:t>Not to Exceed</w:t>
            </w:r>
            <w:r w:rsidR="00617163">
              <w:br/>
            </w:r>
            <w:r>
              <w:t xml:space="preserve"> 4 ¾”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BED8206" w14:textId="38038D91" w:rsidR="00495730" w:rsidRDefault="00495730" w:rsidP="00495730">
            <w:r>
              <w:t>Not to Exceed</w:t>
            </w:r>
            <w:r w:rsidR="00617163">
              <w:br/>
            </w:r>
            <w:r>
              <w:t xml:space="preserve"> 2 3/8”</w:t>
            </w:r>
          </w:p>
        </w:tc>
      </w:tr>
      <w:tr w:rsidR="00495730" w14:paraId="59EBEB4E" w14:textId="77777777" w:rsidTr="00F41CBA">
        <w:trPr>
          <w:trHeight w:val="890"/>
          <w:jc w:val="center"/>
        </w:trPr>
        <w:tc>
          <w:tcPr>
            <w:tcW w:w="1558" w:type="dxa"/>
          </w:tcPr>
          <w:p w14:paraId="0E78C155" w14:textId="468F6735" w:rsidR="00495730" w:rsidRDefault="00495730" w:rsidP="00495730">
            <w:r>
              <w:t>Actual Measurement</w:t>
            </w:r>
          </w:p>
        </w:tc>
        <w:tc>
          <w:tcPr>
            <w:tcW w:w="1558" w:type="dxa"/>
          </w:tcPr>
          <w:p w14:paraId="499DA2EF" w14:textId="77777777" w:rsidR="00495730" w:rsidRDefault="00495730" w:rsidP="00495730"/>
        </w:tc>
        <w:tc>
          <w:tcPr>
            <w:tcW w:w="1558" w:type="dxa"/>
          </w:tcPr>
          <w:p w14:paraId="3F80887C" w14:textId="77777777" w:rsidR="00495730" w:rsidRDefault="00495730" w:rsidP="00495730"/>
        </w:tc>
        <w:tc>
          <w:tcPr>
            <w:tcW w:w="1558" w:type="dxa"/>
          </w:tcPr>
          <w:p w14:paraId="4100D8D6" w14:textId="77777777" w:rsidR="00495730" w:rsidRDefault="00495730" w:rsidP="00495730"/>
        </w:tc>
        <w:tc>
          <w:tcPr>
            <w:tcW w:w="1559" w:type="dxa"/>
          </w:tcPr>
          <w:p w14:paraId="588B50C6" w14:textId="77777777" w:rsidR="00495730" w:rsidRDefault="00495730" w:rsidP="00495730"/>
        </w:tc>
      </w:tr>
    </w:tbl>
    <w:p w14:paraId="34E43F7C" w14:textId="77777777" w:rsidR="00495730" w:rsidRDefault="00495730" w:rsidP="00495730"/>
    <w:sectPr w:rsidR="00495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2F117" w14:textId="77777777" w:rsidR="008516C2" w:rsidRDefault="008516C2" w:rsidP="00A21DAD">
      <w:pPr>
        <w:spacing w:after="0" w:line="240" w:lineRule="auto"/>
      </w:pPr>
      <w:r>
        <w:separator/>
      </w:r>
    </w:p>
  </w:endnote>
  <w:endnote w:type="continuationSeparator" w:id="0">
    <w:p w14:paraId="56403594" w14:textId="77777777" w:rsidR="008516C2" w:rsidRDefault="008516C2" w:rsidP="00A2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CD28C" w14:textId="77777777" w:rsidR="008516C2" w:rsidRDefault="008516C2" w:rsidP="00A21DAD">
      <w:pPr>
        <w:spacing w:after="0" w:line="240" w:lineRule="auto"/>
      </w:pPr>
      <w:r>
        <w:separator/>
      </w:r>
    </w:p>
  </w:footnote>
  <w:footnote w:type="continuationSeparator" w:id="0">
    <w:p w14:paraId="2D20F7A0" w14:textId="77777777" w:rsidR="008516C2" w:rsidRDefault="008516C2" w:rsidP="00A21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9401E"/>
    <w:multiLevelType w:val="hybridMultilevel"/>
    <w:tmpl w:val="0938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2BFD"/>
    <w:multiLevelType w:val="hybridMultilevel"/>
    <w:tmpl w:val="9BAA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796625">
    <w:abstractNumId w:val="1"/>
  </w:num>
  <w:num w:numId="2" w16cid:durableId="36557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40"/>
    <w:rsid w:val="000A6AAB"/>
    <w:rsid w:val="00190788"/>
    <w:rsid w:val="001B6722"/>
    <w:rsid w:val="00495730"/>
    <w:rsid w:val="00506030"/>
    <w:rsid w:val="005271DF"/>
    <w:rsid w:val="005E5849"/>
    <w:rsid w:val="00617163"/>
    <w:rsid w:val="00626240"/>
    <w:rsid w:val="00701A69"/>
    <w:rsid w:val="007A62EF"/>
    <w:rsid w:val="00811B70"/>
    <w:rsid w:val="008516C2"/>
    <w:rsid w:val="0094443D"/>
    <w:rsid w:val="009E1000"/>
    <w:rsid w:val="009E5A0D"/>
    <w:rsid w:val="00A21DAD"/>
    <w:rsid w:val="00AC4034"/>
    <w:rsid w:val="00CA483D"/>
    <w:rsid w:val="00D23A07"/>
    <w:rsid w:val="00DB6CDC"/>
    <w:rsid w:val="00E21033"/>
    <w:rsid w:val="00EA4755"/>
    <w:rsid w:val="00ED5885"/>
    <w:rsid w:val="00F41CBA"/>
    <w:rsid w:val="00F9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E7248"/>
  <w15:chartTrackingRefBased/>
  <w15:docId w15:val="{3A9EC3DD-F8A9-4DA8-A99C-59793981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2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1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DAD"/>
  </w:style>
  <w:style w:type="paragraph" w:styleId="Footer">
    <w:name w:val="footer"/>
    <w:basedOn w:val="Normal"/>
    <w:link w:val="FooterChar"/>
    <w:uiPriority w:val="99"/>
    <w:unhideWhenUsed/>
    <w:rsid w:val="00A21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DAD"/>
  </w:style>
  <w:style w:type="table" w:styleId="TableGrid">
    <w:name w:val="Table Grid"/>
    <w:basedOn w:val="TableNormal"/>
    <w:uiPriority w:val="39"/>
    <w:rsid w:val="0049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957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4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Diede</dc:creator>
  <cp:keywords/>
  <dc:description/>
  <cp:lastModifiedBy>Brianna Lindell</cp:lastModifiedBy>
  <cp:revision>2</cp:revision>
  <cp:lastPrinted>2024-05-07T15:58:00Z</cp:lastPrinted>
  <dcterms:created xsi:type="dcterms:W3CDTF">2024-06-17T15:49:00Z</dcterms:created>
  <dcterms:modified xsi:type="dcterms:W3CDTF">2024-06-17T15:49:00Z</dcterms:modified>
</cp:coreProperties>
</file>