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1E5B" w14:textId="734F7FB6" w:rsidR="00124DD8" w:rsidRPr="00EF770C" w:rsidRDefault="002F7758" w:rsidP="001748C9">
      <w:pPr>
        <w:spacing w:after="120"/>
        <w:rPr>
          <w:b/>
          <w:sz w:val="32"/>
          <w:szCs w:val="24"/>
          <w:u w:val="single"/>
        </w:rPr>
      </w:pPr>
      <w:r w:rsidRPr="00EF770C">
        <w:rPr>
          <w:b/>
          <w:sz w:val="32"/>
          <w:szCs w:val="24"/>
          <w:u w:val="single"/>
        </w:rPr>
        <w:t>Home Health Certification</w:t>
      </w:r>
      <w:r w:rsidR="002376CA" w:rsidRPr="00EF770C">
        <w:rPr>
          <w:b/>
          <w:sz w:val="32"/>
          <w:szCs w:val="24"/>
          <w:u w:val="single"/>
        </w:rPr>
        <w:t xml:space="preserve"> Requirements:</w:t>
      </w:r>
    </w:p>
    <w:p w14:paraId="3394E314" w14:textId="77777777" w:rsidR="006B2E9A" w:rsidRDefault="006B2E9A" w:rsidP="006B2E9A">
      <w:pPr>
        <w:pStyle w:val="ListParagraph"/>
        <w:numPr>
          <w:ilvl w:val="0"/>
          <w:numId w:val="2"/>
        </w:numPr>
        <w:spacing w:after="0" w:line="240" w:lineRule="auto"/>
        <w:ind w:left="532" w:hanging="446"/>
        <w:contextualSpacing w:val="0"/>
        <w:rPr>
          <w:i/>
          <w:sz w:val="28"/>
        </w:rPr>
      </w:pPr>
      <w:r w:rsidRPr="006B2E9A">
        <w:rPr>
          <w:b/>
          <w:bCs/>
          <w:i/>
          <w:sz w:val="28"/>
        </w:rPr>
        <w:t>SKILLED NEED:</w:t>
      </w:r>
      <w:r w:rsidRPr="006B2E9A">
        <w:rPr>
          <w:i/>
          <w:sz w:val="28"/>
        </w:rPr>
        <w:t xml:space="preserve"> </w:t>
      </w:r>
      <w:r w:rsidR="002376CA" w:rsidRPr="006B2E9A">
        <w:rPr>
          <w:i/>
          <w:sz w:val="28"/>
        </w:rPr>
        <w:t>Patient requires intermittent SN, PT and/or SLP services</w:t>
      </w:r>
      <w:r w:rsidRPr="006B2E9A">
        <w:rPr>
          <w:i/>
          <w:sz w:val="28"/>
        </w:rPr>
        <w:t>,</w:t>
      </w:r>
      <w:r w:rsidR="001748C9" w:rsidRPr="006B2E9A">
        <w:rPr>
          <w:i/>
          <w:sz w:val="28"/>
        </w:rPr>
        <w:t xml:space="preserve"> </w:t>
      </w:r>
      <w:r w:rsidRPr="006B2E9A">
        <w:rPr>
          <w:i/>
          <w:sz w:val="28"/>
        </w:rPr>
        <w:t xml:space="preserve">or continues to need </w:t>
      </w:r>
      <w:proofErr w:type="gramStart"/>
      <w:r w:rsidRPr="006B2E9A">
        <w:rPr>
          <w:i/>
          <w:sz w:val="28"/>
        </w:rPr>
        <w:t>OT</w:t>
      </w:r>
      <w:proofErr w:type="gramEnd"/>
      <w:r w:rsidR="001748C9" w:rsidRPr="006B2E9A">
        <w:rPr>
          <w:i/>
          <w:sz w:val="28"/>
        </w:rPr>
        <w:t xml:space="preserve"> </w:t>
      </w:r>
      <w:r w:rsidR="0048302E" w:rsidRPr="006B2E9A">
        <w:rPr>
          <w:i/>
          <w:sz w:val="28"/>
        </w:rPr>
        <w:t xml:space="preserve">  </w:t>
      </w:r>
    </w:p>
    <w:p w14:paraId="2F0EF6F1" w14:textId="08475502" w:rsidR="009562E1" w:rsidRPr="006B2E9A" w:rsidRDefault="009562E1" w:rsidP="006B2E9A">
      <w:pPr>
        <w:pStyle w:val="ListParagraph"/>
        <w:spacing w:after="120"/>
        <w:ind w:left="533"/>
        <w:contextualSpacing w:val="0"/>
        <w:rPr>
          <w:i/>
          <w:sz w:val="28"/>
        </w:rPr>
      </w:pPr>
      <w:r w:rsidRPr="006B2E9A">
        <w:rPr>
          <w:i/>
          <w:sz w:val="28"/>
        </w:rPr>
        <w:t>(Skilled services ordered by MD are include</w:t>
      </w:r>
      <w:r w:rsidR="00B2702B" w:rsidRPr="006B2E9A">
        <w:rPr>
          <w:i/>
          <w:sz w:val="28"/>
        </w:rPr>
        <w:t xml:space="preserve">d </w:t>
      </w:r>
      <w:r w:rsidR="0048302E" w:rsidRPr="006B2E9A">
        <w:rPr>
          <w:i/>
          <w:sz w:val="28"/>
        </w:rPr>
        <w:t xml:space="preserve">in </w:t>
      </w:r>
      <w:r w:rsidR="00B2702B" w:rsidRPr="006B2E9A">
        <w:rPr>
          <w:i/>
          <w:sz w:val="28"/>
        </w:rPr>
        <w:t>orders and</w:t>
      </w:r>
      <w:r w:rsidRPr="006B2E9A">
        <w:rPr>
          <w:i/>
          <w:sz w:val="28"/>
        </w:rPr>
        <w:t xml:space="preserve"> Plan of Care)</w:t>
      </w:r>
    </w:p>
    <w:p w14:paraId="47AD9D5B" w14:textId="1C453D5A" w:rsidR="009562E1" w:rsidRDefault="006B2E9A" w:rsidP="006B2E9A">
      <w:pPr>
        <w:pStyle w:val="ListParagraph"/>
        <w:numPr>
          <w:ilvl w:val="0"/>
          <w:numId w:val="2"/>
        </w:numPr>
        <w:spacing w:after="0" w:line="240" w:lineRule="auto"/>
        <w:ind w:left="532" w:hanging="446"/>
        <w:contextualSpacing w:val="0"/>
        <w:rPr>
          <w:i/>
          <w:sz w:val="28"/>
        </w:rPr>
      </w:pPr>
      <w:r w:rsidRPr="006B2E9A">
        <w:rPr>
          <w:b/>
          <w:bCs/>
          <w:i/>
          <w:sz w:val="28"/>
        </w:rPr>
        <w:t>HOMEBOUND</w:t>
      </w:r>
      <w:r w:rsidRPr="006B2E9A">
        <w:rPr>
          <w:i/>
          <w:sz w:val="28"/>
        </w:rPr>
        <w:t xml:space="preserve">: </w:t>
      </w:r>
      <w:r w:rsidR="002376CA" w:rsidRPr="006B2E9A">
        <w:rPr>
          <w:i/>
          <w:sz w:val="28"/>
        </w:rPr>
        <w:t xml:space="preserve">Patient is confined to the home / </w:t>
      </w:r>
      <w:proofErr w:type="gramStart"/>
      <w:r w:rsidR="002376CA" w:rsidRPr="006B2E9A">
        <w:rPr>
          <w:i/>
          <w:sz w:val="28"/>
        </w:rPr>
        <w:t>homebound</w:t>
      </w:r>
      <w:r w:rsidR="001748C9" w:rsidRPr="006B2E9A">
        <w:rPr>
          <w:i/>
          <w:sz w:val="28"/>
        </w:rPr>
        <w:t xml:space="preserve"> </w:t>
      </w:r>
      <w:r w:rsidR="00027FBA" w:rsidRPr="006B2E9A">
        <w:rPr>
          <w:i/>
          <w:sz w:val="28"/>
        </w:rPr>
        <w:t xml:space="preserve"> </w:t>
      </w:r>
      <w:r w:rsidR="009562E1" w:rsidRPr="006B2E9A">
        <w:rPr>
          <w:i/>
          <w:sz w:val="28"/>
        </w:rPr>
        <w:t>(</w:t>
      </w:r>
      <w:proofErr w:type="gramEnd"/>
      <w:r w:rsidR="0048302E" w:rsidRPr="006B2E9A">
        <w:rPr>
          <w:i/>
          <w:sz w:val="28"/>
        </w:rPr>
        <w:t xml:space="preserve">Documentation, </w:t>
      </w:r>
      <w:r w:rsidR="009562E1" w:rsidRPr="006B2E9A">
        <w:rPr>
          <w:i/>
          <w:sz w:val="28"/>
        </w:rPr>
        <w:t>orders and/or POC</w:t>
      </w:r>
      <w:r w:rsidR="0048302E" w:rsidRPr="006B2E9A">
        <w:rPr>
          <w:i/>
          <w:sz w:val="28"/>
        </w:rPr>
        <w:t xml:space="preserve"> signed by certifying MD must support</w:t>
      </w:r>
      <w:r w:rsidR="009562E1" w:rsidRPr="006B2E9A">
        <w:rPr>
          <w:i/>
          <w:sz w:val="28"/>
        </w:rPr>
        <w:t>)</w:t>
      </w:r>
    </w:p>
    <w:p w14:paraId="2CD73F3B" w14:textId="4B293E49" w:rsidR="006B2E9A" w:rsidRPr="006B2E9A" w:rsidRDefault="006B2E9A" w:rsidP="006B2E9A">
      <w:pPr>
        <w:pStyle w:val="ListParagraph"/>
        <w:spacing w:after="120"/>
        <w:ind w:left="533"/>
        <w:contextualSpacing w:val="0"/>
        <w:rPr>
          <w:i/>
          <w:sz w:val="28"/>
        </w:rPr>
      </w:pPr>
      <w:r w:rsidRPr="006B2E9A">
        <w:rPr>
          <w:i/>
          <w:sz w:val="28"/>
        </w:rPr>
        <w:t>*</w:t>
      </w:r>
      <w:proofErr w:type="gramStart"/>
      <w:r w:rsidRPr="006B2E9A">
        <w:rPr>
          <w:i/>
          <w:sz w:val="28"/>
        </w:rPr>
        <w:t>not</w:t>
      </w:r>
      <w:proofErr w:type="gramEnd"/>
      <w:r w:rsidRPr="006B2E9A">
        <w:rPr>
          <w:i/>
          <w:sz w:val="28"/>
        </w:rPr>
        <w:t xml:space="preserve"> a Medicaid requirement   </w:t>
      </w:r>
    </w:p>
    <w:p w14:paraId="6A7A8299" w14:textId="1D5F9B0A" w:rsidR="002376CA" w:rsidRDefault="006B2E9A" w:rsidP="006B2E9A">
      <w:pPr>
        <w:pStyle w:val="ListParagraph"/>
        <w:numPr>
          <w:ilvl w:val="0"/>
          <w:numId w:val="2"/>
        </w:numPr>
        <w:spacing w:after="120" w:line="240" w:lineRule="auto"/>
        <w:ind w:left="532" w:hanging="446"/>
        <w:contextualSpacing w:val="0"/>
        <w:rPr>
          <w:i/>
          <w:sz w:val="28"/>
        </w:rPr>
      </w:pPr>
      <w:r w:rsidRPr="006B2E9A">
        <w:rPr>
          <w:b/>
          <w:bCs/>
          <w:i/>
          <w:sz w:val="28"/>
        </w:rPr>
        <w:t>PLAN OF CARE</w:t>
      </w:r>
      <w:r>
        <w:rPr>
          <w:i/>
          <w:sz w:val="28"/>
        </w:rPr>
        <w:t xml:space="preserve">: </w:t>
      </w:r>
      <w:r w:rsidR="007F1624" w:rsidRPr="00EF770C">
        <w:rPr>
          <w:i/>
          <w:sz w:val="28"/>
        </w:rPr>
        <w:t>Plan of care (</w:t>
      </w:r>
      <w:r w:rsidR="002376CA" w:rsidRPr="00EF770C">
        <w:rPr>
          <w:i/>
          <w:sz w:val="28"/>
        </w:rPr>
        <w:t>POC</w:t>
      </w:r>
      <w:r w:rsidR="007F1624" w:rsidRPr="00EF770C">
        <w:rPr>
          <w:i/>
          <w:sz w:val="28"/>
        </w:rPr>
        <w:t>)</w:t>
      </w:r>
      <w:r w:rsidR="002376CA" w:rsidRPr="00EF770C">
        <w:rPr>
          <w:i/>
          <w:sz w:val="28"/>
        </w:rPr>
        <w:t xml:space="preserve"> established and periodically reviewed by a physician</w:t>
      </w:r>
      <w:r w:rsidR="001748C9" w:rsidRPr="00EF770C">
        <w:rPr>
          <w:i/>
          <w:sz w:val="28"/>
        </w:rPr>
        <w:t xml:space="preserve"> </w:t>
      </w:r>
      <w:r w:rsidR="00E14DFE">
        <w:rPr>
          <w:i/>
          <w:sz w:val="28"/>
        </w:rPr>
        <w:t xml:space="preserve">or </w:t>
      </w:r>
      <w:proofErr w:type="gramStart"/>
      <w:r w:rsidR="00E14DFE">
        <w:rPr>
          <w:i/>
          <w:sz w:val="28"/>
        </w:rPr>
        <w:t>NPP</w:t>
      </w:r>
      <w:proofErr w:type="gramEnd"/>
    </w:p>
    <w:p w14:paraId="78F11FEA" w14:textId="2F24DDB5" w:rsidR="002376CA" w:rsidRDefault="006B2E9A" w:rsidP="00B21303">
      <w:pPr>
        <w:pStyle w:val="ListParagraph"/>
        <w:numPr>
          <w:ilvl w:val="0"/>
          <w:numId w:val="2"/>
        </w:numPr>
        <w:spacing w:after="120"/>
        <w:ind w:left="532" w:hanging="446"/>
        <w:contextualSpacing w:val="0"/>
        <w:rPr>
          <w:i/>
          <w:sz w:val="28"/>
        </w:rPr>
      </w:pPr>
      <w:r>
        <w:rPr>
          <w:b/>
          <w:bCs/>
          <w:i/>
          <w:sz w:val="28"/>
        </w:rPr>
        <w:t>PROVIDER</w:t>
      </w:r>
      <w:r>
        <w:rPr>
          <w:i/>
          <w:sz w:val="28"/>
        </w:rPr>
        <w:t xml:space="preserve">: </w:t>
      </w:r>
      <w:r w:rsidR="002376CA" w:rsidRPr="00EF770C">
        <w:rPr>
          <w:i/>
          <w:sz w:val="28"/>
        </w:rPr>
        <w:t>Services will be furnished under the care of a physician</w:t>
      </w:r>
      <w:r w:rsidR="00E14DFE">
        <w:rPr>
          <w:i/>
          <w:sz w:val="28"/>
        </w:rPr>
        <w:t xml:space="preserve"> or NPP</w:t>
      </w:r>
    </w:p>
    <w:p w14:paraId="55624945" w14:textId="5B8CAC46" w:rsidR="002F7758" w:rsidRPr="00EF770C" w:rsidRDefault="006B2E9A" w:rsidP="00565DCE">
      <w:pPr>
        <w:pStyle w:val="ListParagraph"/>
        <w:numPr>
          <w:ilvl w:val="0"/>
          <w:numId w:val="2"/>
        </w:numPr>
        <w:spacing w:before="120" w:after="240"/>
        <w:ind w:left="532" w:hanging="446"/>
        <w:contextualSpacing w:val="0"/>
        <w:rPr>
          <w:i/>
          <w:sz w:val="28"/>
        </w:rPr>
      </w:pPr>
      <w:r w:rsidRPr="006B2E9A">
        <w:rPr>
          <w:b/>
          <w:bCs/>
          <w:i/>
          <w:sz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FACE TO FACE:</w:t>
      </w:r>
      <w:r w:rsidRPr="006B2E9A">
        <w:rPr>
          <w:i/>
          <w:sz w:val="28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hyperlink r:id="rId7" w:history="1">
        <w:r w:rsidRPr="006B2E9A">
          <w:rPr>
            <w:rStyle w:val="Hyperlink"/>
            <w:i/>
            <w:sz w:val="28"/>
          </w:rPr>
          <w:t>F</w:t>
        </w:r>
        <w:r w:rsidR="002376CA" w:rsidRPr="006B2E9A">
          <w:rPr>
            <w:rStyle w:val="Hyperlink"/>
            <w:i/>
            <w:sz w:val="28"/>
          </w:rPr>
          <w:t>ace-to-face</w:t>
        </w:r>
      </w:hyperlink>
      <w:r w:rsidR="002376CA" w:rsidRPr="006B2E9A">
        <w:rPr>
          <w:i/>
          <w:sz w:val="28"/>
        </w:rPr>
        <w:t xml:space="preserve"> e</w:t>
      </w:r>
      <w:r w:rsidR="002376CA" w:rsidRPr="006B2E9A">
        <w:rPr>
          <w:i/>
          <w:sz w:val="28"/>
        </w:rPr>
        <w:t>ncounter</w:t>
      </w:r>
      <w:r w:rsidR="002376CA" w:rsidRPr="00EF770C">
        <w:rPr>
          <w:i/>
          <w:sz w:val="28"/>
        </w:rPr>
        <w:t xml:space="preserve"> performed by </w:t>
      </w:r>
      <w:r w:rsidR="002F7758" w:rsidRPr="00EF770C">
        <w:rPr>
          <w:i/>
          <w:sz w:val="28"/>
        </w:rPr>
        <w:t xml:space="preserve">the certifying </w:t>
      </w:r>
      <w:r w:rsidR="002376CA" w:rsidRPr="00EF770C">
        <w:rPr>
          <w:i/>
          <w:sz w:val="28"/>
        </w:rPr>
        <w:t>physician or allowed NPP</w:t>
      </w:r>
      <w:r w:rsidR="002F7758" w:rsidRPr="00EF770C">
        <w:rPr>
          <w:i/>
          <w:sz w:val="28"/>
        </w:rPr>
        <w:t xml:space="preserve">.  </w:t>
      </w:r>
    </w:p>
    <w:p w14:paraId="36A1C03F" w14:textId="3CADDCE0" w:rsidR="006A1703" w:rsidRPr="006B2E9A" w:rsidRDefault="00657643" w:rsidP="00565DCE">
      <w:pPr>
        <w:pStyle w:val="ListParagraph"/>
        <w:ind w:left="810" w:hanging="724"/>
        <w:contextualSpacing w:val="0"/>
        <w:rPr>
          <w:color w:val="1F497D"/>
          <w:sz w:val="26"/>
          <w:szCs w:val="26"/>
        </w:rPr>
      </w:pPr>
      <w:r>
        <w:rPr>
          <w:noProof/>
          <w:color w:val="1F497D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425CB" wp14:editId="02A8F9AF">
                <wp:simplePos x="0" y="0"/>
                <wp:positionH relativeFrom="column">
                  <wp:posOffset>495301</wp:posOffset>
                </wp:positionH>
                <wp:positionV relativeFrom="paragraph">
                  <wp:posOffset>98425</wp:posOffset>
                </wp:positionV>
                <wp:extent cx="5467350" cy="3695700"/>
                <wp:effectExtent l="190500" t="19050" r="19050" b="95250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3695700"/>
                        </a:xfrm>
                        <a:prstGeom prst="bentConnector3">
                          <a:avLst>
                            <a:gd name="adj1" fmla="val -3012"/>
                          </a:avLst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7129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39pt;margin-top:7.75pt;width:430.5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" adj="-651" strokecolor="#4579b8 [3044]" strokeweight="2.25pt">
                <v:stroke endarrow="open"/>
              </v:shape>
            </w:pict>
          </mc:Fallback>
        </mc:AlternateContent>
      </w:r>
      <w:r w:rsidR="00EF770C">
        <w:rPr>
          <w:color w:val="1F497D"/>
          <w:sz w:val="28"/>
        </w:rPr>
        <w:tab/>
      </w:r>
      <w:r w:rsidR="00185E50" w:rsidRPr="006B2E9A">
        <w:rPr>
          <w:color w:val="1F497D"/>
          <w:sz w:val="26"/>
          <w:szCs w:val="26"/>
        </w:rPr>
        <w:t>Exception: if</w:t>
      </w:r>
      <w:r w:rsidR="002F7758" w:rsidRPr="006B2E9A">
        <w:rPr>
          <w:color w:val="1F497D"/>
          <w:sz w:val="26"/>
          <w:szCs w:val="26"/>
        </w:rPr>
        <w:t xml:space="preserve"> patient </w:t>
      </w:r>
      <w:r w:rsidR="00B21303" w:rsidRPr="006B2E9A">
        <w:rPr>
          <w:color w:val="1F497D"/>
          <w:sz w:val="26"/>
          <w:szCs w:val="26"/>
        </w:rPr>
        <w:t>i</w:t>
      </w:r>
      <w:r w:rsidR="00185E50" w:rsidRPr="006B2E9A">
        <w:rPr>
          <w:color w:val="1F497D"/>
          <w:sz w:val="26"/>
          <w:szCs w:val="26"/>
        </w:rPr>
        <w:t>s</w:t>
      </w:r>
      <w:r w:rsidR="002F7758" w:rsidRPr="006B2E9A">
        <w:rPr>
          <w:color w:val="1F497D"/>
          <w:sz w:val="26"/>
          <w:szCs w:val="26"/>
        </w:rPr>
        <w:t xml:space="preserve"> </w:t>
      </w:r>
      <w:r w:rsidR="00185E50" w:rsidRPr="006B2E9A">
        <w:rPr>
          <w:color w:val="1F497D"/>
          <w:sz w:val="26"/>
          <w:szCs w:val="26"/>
        </w:rPr>
        <w:t>referred</w:t>
      </w:r>
      <w:r w:rsidR="002F7758" w:rsidRPr="006B2E9A">
        <w:rPr>
          <w:color w:val="1F497D"/>
          <w:sz w:val="26"/>
          <w:szCs w:val="26"/>
        </w:rPr>
        <w:t xml:space="preserve"> to </w:t>
      </w:r>
      <w:r w:rsidR="00185E50" w:rsidRPr="006B2E9A">
        <w:rPr>
          <w:color w:val="1F497D"/>
          <w:sz w:val="26"/>
          <w:szCs w:val="26"/>
        </w:rPr>
        <w:t>home health</w:t>
      </w:r>
      <w:r w:rsidR="002F7758" w:rsidRPr="006B2E9A">
        <w:rPr>
          <w:color w:val="1F497D"/>
          <w:sz w:val="26"/>
          <w:szCs w:val="26"/>
        </w:rPr>
        <w:t xml:space="preserve"> directly from an acute</w:t>
      </w:r>
      <w:r w:rsidR="00185E50" w:rsidRPr="006B2E9A">
        <w:rPr>
          <w:color w:val="1F497D"/>
          <w:sz w:val="26"/>
          <w:szCs w:val="26"/>
        </w:rPr>
        <w:t xml:space="preserve"> or </w:t>
      </w:r>
      <w:r w:rsidR="002F7758" w:rsidRPr="006B2E9A">
        <w:rPr>
          <w:color w:val="1F497D"/>
          <w:sz w:val="26"/>
          <w:szCs w:val="26"/>
        </w:rPr>
        <w:t xml:space="preserve">post- acute care </w:t>
      </w:r>
      <w:r w:rsidR="00185E50" w:rsidRPr="006B2E9A">
        <w:rPr>
          <w:color w:val="1F497D"/>
          <w:sz w:val="26"/>
          <w:szCs w:val="26"/>
        </w:rPr>
        <w:t xml:space="preserve">facility, </w:t>
      </w:r>
      <w:r w:rsidR="002F7758" w:rsidRPr="006B2E9A">
        <w:rPr>
          <w:color w:val="1F497D"/>
          <w:sz w:val="26"/>
          <w:szCs w:val="26"/>
        </w:rPr>
        <w:t xml:space="preserve">facility physician </w:t>
      </w:r>
      <w:r w:rsidR="00185E50" w:rsidRPr="006B2E9A">
        <w:rPr>
          <w:color w:val="1F497D"/>
          <w:sz w:val="26"/>
          <w:szCs w:val="26"/>
        </w:rPr>
        <w:t xml:space="preserve">encounter may meet </w:t>
      </w:r>
      <w:r w:rsidR="002F7758" w:rsidRPr="006B2E9A">
        <w:rPr>
          <w:color w:val="1F497D"/>
          <w:sz w:val="26"/>
          <w:szCs w:val="26"/>
        </w:rPr>
        <w:t>F2F</w:t>
      </w:r>
      <w:r w:rsidR="00185E50" w:rsidRPr="006B2E9A">
        <w:rPr>
          <w:color w:val="1F497D"/>
          <w:sz w:val="26"/>
          <w:szCs w:val="26"/>
        </w:rPr>
        <w:t xml:space="preserve"> </w:t>
      </w:r>
      <w:r w:rsidR="00B21303" w:rsidRPr="006B2E9A">
        <w:rPr>
          <w:color w:val="1F497D"/>
          <w:sz w:val="26"/>
          <w:szCs w:val="26"/>
        </w:rPr>
        <w:t>criteria.</w:t>
      </w:r>
      <w:r w:rsidR="002F7758" w:rsidRPr="006B2E9A">
        <w:rPr>
          <w:color w:val="1F497D"/>
          <w:sz w:val="26"/>
          <w:szCs w:val="26"/>
        </w:rPr>
        <w:t xml:space="preserve">  </w:t>
      </w:r>
    </w:p>
    <w:p w14:paraId="7659051A" w14:textId="331A3CD5" w:rsidR="006A1703" w:rsidRPr="006B2E9A" w:rsidRDefault="006A1703" w:rsidP="00565DCE">
      <w:pPr>
        <w:pStyle w:val="ListParagraph"/>
        <w:ind w:left="810" w:hanging="724"/>
        <w:contextualSpacing w:val="0"/>
        <w:rPr>
          <w:color w:val="1F497D"/>
          <w:sz w:val="26"/>
          <w:szCs w:val="26"/>
        </w:rPr>
      </w:pPr>
      <w:r w:rsidRPr="006B2E9A">
        <w:rPr>
          <w:color w:val="1F497D"/>
          <w:sz w:val="26"/>
          <w:szCs w:val="26"/>
        </w:rPr>
        <w:tab/>
        <w:t>*Community Referrals</w:t>
      </w:r>
      <w:r w:rsidR="00B21303" w:rsidRPr="006B2E9A">
        <w:rPr>
          <w:color w:val="1F497D"/>
          <w:sz w:val="26"/>
          <w:szCs w:val="26"/>
        </w:rPr>
        <w:t>:</w:t>
      </w:r>
      <w:r w:rsidRPr="006B2E9A">
        <w:rPr>
          <w:color w:val="1F497D"/>
          <w:sz w:val="26"/>
          <w:szCs w:val="26"/>
        </w:rPr>
        <w:t xml:space="preserve"> </w:t>
      </w:r>
      <w:r w:rsidR="002F7758" w:rsidRPr="006B2E9A">
        <w:rPr>
          <w:color w:val="1F497D"/>
          <w:sz w:val="26"/>
          <w:szCs w:val="26"/>
        </w:rPr>
        <w:t>patients referred from the community</w:t>
      </w:r>
      <w:r w:rsidRPr="006B2E9A">
        <w:rPr>
          <w:color w:val="1F497D"/>
          <w:sz w:val="26"/>
          <w:szCs w:val="26"/>
        </w:rPr>
        <w:t xml:space="preserve"> (not a direct referral from acute/post-acute setting)</w:t>
      </w:r>
      <w:r w:rsidR="002F7758" w:rsidRPr="006B2E9A">
        <w:rPr>
          <w:color w:val="1F497D"/>
          <w:sz w:val="26"/>
          <w:szCs w:val="26"/>
        </w:rPr>
        <w:t xml:space="preserve"> </w:t>
      </w:r>
      <w:r w:rsidRPr="006B2E9A">
        <w:rPr>
          <w:color w:val="1F497D"/>
          <w:sz w:val="26"/>
          <w:szCs w:val="26"/>
        </w:rPr>
        <w:t xml:space="preserve">must </w:t>
      </w:r>
      <w:r w:rsidR="002F7758" w:rsidRPr="006B2E9A">
        <w:rPr>
          <w:color w:val="1F497D"/>
          <w:sz w:val="26"/>
          <w:szCs w:val="26"/>
        </w:rPr>
        <w:t xml:space="preserve">have a F2F encounter with the </w:t>
      </w:r>
      <w:r w:rsidR="00B21303" w:rsidRPr="006B2E9A">
        <w:rPr>
          <w:color w:val="1F497D"/>
          <w:sz w:val="26"/>
          <w:szCs w:val="26"/>
        </w:rPr>
        <w:t>provider</w:t>
      </w:r>
      <w:r w:rsidRPr="006B2E9A">
        <w:rPr>
          <w:color w:val="1F497D"/>
          <w:sz w:val="26"/>
          <w:szCs w:val="26"/>
        </w:rPr>
        <w:t xml:space="preserve"> sign</w:t>
      </w:r>
      <w:r w:rsidR="009A2549" w:rsidRPr="006B2E9A">
        <w:rPr>
          <w:color w:val="1F497D"/>
          <w:sz w:val="26"/>
          <w:szCs w:val="26"/>
        </w:rPr>
        <w:t>ing</w:t>
      </w:r>
      <w:r w:rsidRPr="006B2E9A">
        <w:rPr>
          <w:color w:val="1F497D"/>
          <w:sz w:val="26"/>
          <w:szCs w:val="26"/>
        </w:rPr>
        <w:t xml:space="preserve"> the HH POC (primary/</w:t>
      </w:r>
      <w:r w:rsidR="002F7758" w:rsidRPr="006B2E9A">
        <w:rPr>
          <w:color w:val="1F497D"/>
          <w:sz w:val="26"/>
          <w:szCs w:val="26"/>
        </w:rPr>
        <w:t xml:space="preserve">certifying </w:t>
      </w:r>
      <w:r w:rsidRPr="006B2E9A">
        <w:rPr>
          <w:color w:val="1F497D"/>
          <w:sz w:val="26"/>
          <w:szCs w:val="26"/>
        </w:rPr>
        <w:t>MD</w:t>
      </w:r>
      <w:r w:rsidR="00B21303" w:rsidRPr="006B2E9A">
        <w:rPr>
          <w:color w:val="1F497D"/>
          <w:sz w:val="26"/>
          <w:szCs w:val="26"/>
        </w:rPr>
        <w:t>/NPP</w:t>
      </w:r>
      <w:r w:rsidRPr="006B2E9A">
        <w:rPr>
          <w:color w:val="1F497D"/>
          <w:sz w:val="26"/>
          <w:szCs w:val="26"/>
        </w:rPr>
        <w:t>)</w:t>
      </w:r>
      <w:r w:rsidR="00B21303" w:rsidRPr="006B2E9A">
        <w:rPr>
          <w:color w:val="1F497D"/>
          <w:sz w:val="26"/>
          <w:szCs w:val="26"/>
        </w:rPr>
        <w:t>, or with an NPP working in collaboration with the certifying physician</w:t>
      </w:r>
      <w:r w:rsidRPr="006B2E9A">
        <w:rPr>
          <w:color w:val="1F497D"/>
          <w:sz w:val="26"/>
          <w:szCs w:val="26"/>
        </w:rPr>
        <w:t xml:space="preserve">.  </w:t>
      </w:r>
      <w:r w:rsidR="00B21303" w:rsidRPr="006B2E9A">
        <w:rPr>
          <w:color w:val="1F497D"/>
          <w:sz w:val="26"/>
          <w:szCs w:val="26"/>
        </w:rPr>
        <w:t>The c</w:t>
      </w:r>
      <w:r w:rsidRPr="006B2E9A">
        <w:rPr>
          <w:color w:val="1F497D"/>
          <w:sz w:val="26"/>
          <w:szCs w:val="26"/>
        </w:rPr>
        <w:t xml:space="preserve">ommunity </w:t>
      </w:r>
      <w:r w:rsidR="00B21303" w:rsidRPr="006B2E9A">
        <w:rPr>
          <w:color w:val="1F497D"/>
          <w:sz w:val="26"/>
          <w:szCs w:val="26"/>
        </w:rPr>
        <w:t>provider</w:t>
      </w:r>
      <w:r w:rsidRPr="006B2E9A">
        <w:rPr>
          <w:color w:val="1F497D"/>
          <w:sz w:val="26"/>
          <w:szCs w:val="26"/>
        </w:rPr>
        <w:t xml:space="preserve"> cannot acknowledge/use </w:t>
      </w:r>
      <w:r w:rsidR="00B21303" w:rsidRPr="006B2E9A">
        <w:rPr>
          <w:color w:val="1F497D"/>
          <w:sz w:val="26"/>
          <w:szCs w:val="26"/>
        </w:rPr>
        <w:t xml:space="preserve">a </w:t>
      </w:r>
      <w:r w:rsidRPr="006B2E9A">
        <w:rPr>
          <w:color w:val="1F497D"/>
          <w:sz w:val="26"/>
          <w:szCs w:val="26"/>
        </w:rPr>
        <w:t>F2F encounter from another MD (i.e. specialist sees patient</w:t>
      </w:r>
      <w:r w:rsidR="00B21303" w:rsidRPr="006B2E9A">
        <w:rPr>
          <w:color w:val="1F497D"/>
          <w:sz w:val="26"/>
          <w:szCs w:val="26"/>
        </w:rPr>
        <w:t xml:space="preserve"> and </w:t>
      </w:r>
      <w:r w:rsidRPr="006B2E9A">
        <w:rPr>
          <w:color w:val="1F497D"/>
          <w:sz w:val="26"/>
          <w:szCs w:val="26"/>
        </w:rPr>
        <w:t xml:space="preserve">makes referral, but won’t sign HH </w:t>
      </w:r>
      <w:proofErr w:type="gramStart"/>
      <w:r w:rsidRPr="006B2E9A">
        <w:rPr>
          <w:color w:val="1F497D"/>
          <w:sz w:val="26"/>
          <w:szCs w:val="26"/>
        </w:rPr>
        <w:t xml:space="preserve">POC </w:t>
      </w:r>
      <w:r w:rsidR="00B21303" w:rsidRPr="006B2E9A">
        <w:rPr>
          <w:color w:val="1F497D"/>
          <w:sz w:val="26"/>
          <w:szCs w:val="26"/>
        </w:rPr>
        <w:t>,</w:t>
      </w:r>
      <w:proofErr w:type="gramEnd"/>
      <w:r w:rsidR="00B21303" w:rsidRPr="006B2E9A">
        <w:rPr>
          <w:color w:val="1F497D"/>
          <w:sz w:val="26"/>
          <w:szCs w:val="26"/>
        </w:rPr>
        <w:t xml:space="preserve"> </w:t>
      </w:r>
      <w:r w:rsidRPr="006B2E9A">
        <w:rPr>
          <w:color w:val="1F497D"/>
          <w:sz w:val="26"/>
          <w:szCs w:val="26"/>
        </w:rPr>
        <w:t xml:space="preserve">then primary </w:t>
      </w:r>
      <w:r w:rsidR="00B21303" w:rsidRPr="006B2E9A">
        <w:rPr>
          <w:color w:val="1F497D"/>
          <w:sz w:val="26"/>
          <w:szCs w:val="26"/>
        </w:rPr>
        <w:t>provider</w:t>
      </w:r>
      <w:r w:rsidRPr="006B2E9A">
        <w:rPr>
          <w:color w:val="1F497D"/>
          <w:sz w:val="26"/>
          <w:szCs w:val="26"/>
        </w:rPr>
        <w:t xml:space="preserve"> who </w:t>
      </w:r>
      <w:r w:rsidR="00B21303" w:rsidRPr="006B2E9A">
        <w:rPr>
          <w:color w:val="1F497D"/>
          <w:sz w:val="26"/>
          <w:szCs w:val="26"/>
        </w:rPr>
        <w:t>will</w:t>
      </w:r>
      <w:r w:rsidRPr="006B2E9A">
        <w:rPr>
          <w:color w:val="1F497D"/>
          <w:sz w:val="26"/>
          <w:szCs w:val="26"/>
        </w:rPr>
        <w:t xml:space="preserve"> oversee/sign </w:t>
      </w:r>
      <w:r w:rsidR="00B21303" w:rsidRPr="006B2E9A">
        <w:rPr>
          <w:color w:val="1F497D"/>
          <w:sz w:val="26"/>
          <w:szCs w:val="26"/>
        </w:rPr>
        <w:t xml:space="preserve">the </w:t>
      </w:r>
      <w:r w:rsidRPr="006B2E9A">
        <w:rPr>
          <w:color w:val="1F497D"/>
          <w:sz w:val="26"/>
          <w:szCs w:val="26"/>
        </w:rPr>
        <w:t xml:space="preserve">HH POC must have </w:t>
      </w:r>
      <w:r w:rsidR="00B21303" w:rsidRPr="006B2E9A">
        <w:rPr>
          <w:color w:val="1F497D"/>
          <w:sz w:val="26"/>
          <w:szCs w:val="26"/>
        </w:rPr>
        <w:t xml:space="preserve">a </w:t>
      </w:r>
      <w:r w:rsidRPr="006B2E9A">
        <w:rPr>
          <w:color w:val="1F497D"/>
          <w:sz w:val="26"/>
          <w:szCs w:val="26"/>
        </w:rPr>
        <w:t xml:space="preserve">valid F2F visit with patient for </w:t>
      </w:r>
      <w:r w:rsidR="00B21303" w:rsidRPr="006B2E9A">
        <w:rPr>
          <w:color w:val="1F497D"/>
          <w:sz w:val="26"/>
          <w:szCs w:val="26"/>
        </w:rPr>
        <w:t xml:space="preserve">the primary </w:t>
      </w:r>
      <w:r w:rsidRPr="006B2E9A">
        <w:rPr>
          <w:color w:val="1F497D"/>
          <w:sz w:val="26"/>
          <w:szCs w:val="26"/>
        </w:rPr>
        <w:t>reason related to home care--F2F by sp</w:t>
      </w:r>
      <w:r w:rsidR="009A2549" w:rsidRPr="006B2E9A">
        <w:rPr>
          <w:color w:val="1F497D"/>
          <w:sz w:val="26"/>
          <w:szCs w:val="26"/>
        </w:rPr>
        <w:t>ecialist does not meet criteria</w:t>
      </w:r>
      <w:r w:rsidR="00BA3675" w:rsidRPr="006B2E9A">
        <w:rPr>
          <w:color w:val="1F497D"/>
          <w:sz w:val="26"/>
          <w:szCs w:val="26"/>
        </w:rPr>
        <w:t xml:space="preserve"> unless they will sign the HHPOC</w:t>
      </w:r>
      <w:r w:rsidR="009A2549" w:rsidRPr="006B2E9A">
        <w:rPr>
          <w:color w:val="1F497D"/>
          <w:sz w:val="26"/>
          <w:szCs w:val="26"/>
        </w:rPr>
        <w:t>)</w:t>
      </w:r>
    </w:p>
    <w:p w14:paraId="5025BCF1" w14:textId="77777777" w:rsidR="00027FBA" w:rsidRPr="006B2E9A" w:rsidRDefault="00027FBA" w:rsidP="00565DCE">
      <w:pPr>
        <w:pStyle w:val="ListParagraph"/>
        <w:ind w:left="810" w:hanging="724"/>
        <w:contextualSpacing w:val="0"/>
        <w:rPr>
          <w:color w:val="1F497D"/>
          <w:sz w:val="26"/>
          <w:szCs w:val="26"/>
        </w:rPr>
      </w:pPr>
      <w:r w:rsidRPr="006B2E9A">
        <w:rPr>
          <w:color w:val="1F497D"/>
          <w:sz w:val="26"/>
          <w:szCs w:val="26"/>
        </w:rPr>
        <w:tab/>
        <w:t>Allowed NPP would include a NP</w:t>
      </w:r>
      <w:r w:rsidR="00565DCE" w:rsidRPr="006B2E9A">
        <w:rPr>
          <w:color w:val="1F497D"/>
          <w:sz w:val="26"/>
          <w:szCs w:val="26"/>
        </w:rPr>
        <w:t>,</w:t>
      </w:r>
      <w:r w:rsidRPr="006B2E9A">
        <w:rPr>
          <w:color w:val="1F497D"/>
          <w:sz w:val="26"/>
          <w:szCs w:val="26"/>
        </w:rPr>
        <w:t xml:space="preserve"> PA</w:t>
      </w:r>
      <w:r w:rsidR="00565DCE" w:rsidRPr="006B2E9A">
        <w:rPr>
          <w:color w:val="1F497D"/>
          <w:sz w:val="26"/>
          <w:szCs w:val="26"/>
        </w:rPr>
        <w:t>, CNS, or CNM</w:t>
      </w:r>
      <w:r w:rsidRPr="006B2E9A">
        <w:rPr>
          <w:color w:val="1F497D"/>
          <w:sz w:val="26"/>
          <w:szCs w:val="26"/>
        </w:rPr>
        <w:t xml:space="preserve"> working under the direction of the primary/certifying MD.  The NPP may perform the F2F encounter, and the primary/certifying MD acknowledges this as the F2F encounter on the certification form/POC. </w:t>
      </w:r>
    </w:p>
    <w:p w14:paraId="03BF74D4" w14:textId="4A5BC357" w:rsidR="002C74D4" w:rsidRDefault="00B21303" w:rsidP="00075D6D">
      <w:pPr>
        <w:tabs>
          <w:tab w:val="left" w:pos="4410"/>
        </w:tabs>
        <w:spacing w:after="0"/>
        <w:rPr>
          <w:noProof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634A3" wp14:editId="3AD84BA8">
                <wp:simplePos x="0" y="0"/>
                <wp:positionH relativeFrom="column">
                  <wp:posOffset>-308610</wp:posOffset>
                </wp:positionH>
                <wp:positionV relativeFrom="paragraph">
                  <wp:posOffset>439420</wp:posOffset>
                </wp:positionV>
                <wp:extent cx="6758609" cy="955813"/>
                <wp:effectExtent l="57150" t="38100" r="80645" b="920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09" cy="95581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F06A4" w14:textId="198FC0EC" w:rsidR="00166292" w:rsidRPr="00657643" w:rsidRDefault="00657643" w:rsidP="0016629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764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Home Care Face-to-Face &amp; </w:t>
                            </w:r>
                            <w:proofErr w:type="spellStart"/>
                            <w:r w:rsidRPr="0065764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Teleheath</w:t>
                            </w:r>
                            <w:proofErr w:type="spellEnd"/>
                            <w:r w:rsidR="00166292" w:rsidRPr="0065764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:  </w:t>
                            </w:r>
                          </w:p>
                          <w:p w14:paraId="48843BF7" w14:textId="203AFF41" w:rsidR="00166292" w:rsidRPr="00166292" w:rsidRDefault="00975637" w:rsidP="0016629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57643">
                              <w:rPr>
                                <w:color w:val="FF0000"/>
                                <w:sz w:val="28"/>
                                <w:szCs w:val="28"/>
                              </w:rPr>
                              <w:t>Through 12/31/2024, t</w:t>
                            </w:r>
                            <w:r w:rsidR="00166292" w:rsidRPr="0065764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Pr="0065764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required </w:t>
                            </w:r>
                            <w:r w:rsidR="00166292" w:rsidRPr="0065764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Face to Face encounter for home care </w:t>
                            </w:r>
                            <w:r w:rsidRPr="00657643">
                              <w:rPr>
                                <w:color w:val="FF0000"/>
                                <w:sz w:val="28"/>
                                <w:szCs w:val="28"/>
                              </w:rPr>
                              <w:t>may</w:t>
                            </w:r>
                            <w:r w:rsidR="00166292" w:rsidRPr="0065764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be performed via </w:t>
                            </w:r>
                            <w:r w:rsidRPr="00657643">
                              <w:rPr>
                                <w:color w:val="FF0000"/>
                                <w:sz w:val="28"/>
                                <w:szCs w:val="28"/>
                              </w:rPr>
                              <w:t>two-way audio-video telehealth encounter with the provider and patient.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5637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(COVID PHE waiver with extension provided in Consolidated Appropriations Act, 2023)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634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4.3pt;margin-top:34.6pt;width:532.15pt;height:7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" fillcolor="yellow" strokecolor="#bc4542 [3045]">
                <v:shadow on="t" color="black" opacity="24903f" origin=",.5" offset="0,.55556mm"/>
                <v:textbox>
                  <w:txbxContent>
                    <w:p w14:paraId="7B9F06A4" w14:textId="198FC0EC" w:rsidR="00166292" w:rsidRPr="00657643" w:rsidRDefault="00657643" w:rsidP="00166292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657643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Home Care Face-to-Face &amp; </w:t>
                      </w:r>
                      <w:proofErr w:type="spellStart"/>
                      <w:r w:rsidRPr="00657643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Teleheath</w:t>
                      </w:r>
                      <w:proofErr w:type="spellEnd"/>
                      <w:r w:rsidR="00166292" w:rsidRPr="00657643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:  </w:t>
                      </w:r>
                    </w:p>
                    <w:p w14:paraId="48843BF7" w14:textId="203AFF41" w:rsidR="00166292" w:rsidRPr="00166292" w:rsidRDefault="00975637" w:rsidP="00166292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57643">
                        <w:rPr>
                          <w:color w:val="FF0000"/>
                          <w:sz w:val="28"/>
                          <w:szCs w:val="28"/>
                        </w:rPr>
                        <w:t>Through 12/31/2024, t</w:t>
                      </w:r>
                      <w:r w:rsidR="00166292" w:rsidRPr="00657643">
                        <w:rPr>
                          <w:color w:val="FF0000"/>
                          <w:sz w:val="28"/>
                          <w:szCs w:val="28"/>
                        </w:rPr>
                        <w:t xml:space="preserve">he </w:t>
                      </w:r>
                      <w:r w:rsidRPr="00657643">
                        <w:rPr>
                          <w:color w:val="FF0000"/>
                          <w:sz w:val="28"/>
                          <w:szCs w:val="28"/>
                        </w:rPr>
                        <w:t xml:space="preserve">required </w:t>
                      </w:r>
                      <w:r w:rsidR="00166292" w:rsidRPr="00657643">
                        <w:rPr>
                          <w:color w:val="FF0000"/>
                          <w:sz w:val="28"/>
                          <w:szCs w:val="28"/>
                        </w:rPr>
                        <w:t xml:space="preserve">Face to Face encounter for home care </w:t>
                      </w:r>
                      <w:r w:rsidRPr="00657643">
                        <w:rPr>
                          <w:color w:val="FF0000"/>
                          <w:sz w:val="28"/>
                          <w:szCs w:val="28"/>
                        </w:rPr>
                        <w:t>may</w:t>
                      </w:r>
                      <w:r w:rsidR="00166292" w:rsidRPr="00657643">
                        <w:rPr>
                          <w:color w:val="FF0000"/>
                          <w:sz w:val="28"/>
                          <w:szCs w:val="28"/>
                        </w:rPr>
                        <w:t xml:space="preserve"> be performed via </w:t>
                      </w:r>
                      <w:r w:rsidRPr="00657643">
                        <w:rPr>
                          <w:color w:val="FF0000"/>
                          <w:sz w:val="28"/>
                          <w:szCs w:val="28"/>
                        </w:rPr>
                        <w:t>two-way audio-video telehealth encounter with the provider and patient.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75637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(COVID PHE waiver with extension provided in Consolidated Appropriations Act, 2023)</w:t>
                      </w:r>
                    </w:p>
                  </w:txbxContent>
                </v:textbox>
              </v:shape>
            </w:pict>
          </mc:Fallback>
        </mc:AlternateContent>
      </w:r>
      <w:r w:rsidR="00657643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02CE5" wp14:editId="0DE37EF4">
                <wp:simplePos x="0" y="0"/>
                <wp:positionH relativeFrom="column">
                  <wp:posOffset>2321781</wp:posOffset>
                </wp:positionH>
                <wp:positionV relativeFrom="paragraph">
                  <wp:posOffset>19795</wp:posOffset>
                </wp:positionV>
                <wp:extent cx="3390900" cy="4038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CE39C" w14:textId="77777777" w:rsidR="00EF770C" w:rsidRPr="00EF770C" w:rsidRDefault="00EF770C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EF770C">
                              <w:rPr>
                                <w:i/>
                                <w:sz w:val="24"/>
                              </w:rPr>
                              <w:t>Refer to page 2 for specific F2F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02CE5" id="Text Box 2" o:spid="_x0000_s1027" type="#_x0000_t202" style="position:absolute;margin-left:182.8pt;margin-top:1.55pt;width:267pt;height:3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" filled="f" stroked="f" strokeweight=".5pt">
                <v:textbox>
                  <w:txbxContent>
                    <w:p w14:paraId="25CCE39C" w14:textId="77777777" w:rsidR="00EF770C" w:rsidRPr="00EF770C" w:rsidRDefault="00EF770C">
                      <w:pPr>
                        <w:rPr>
                          <w:i/>
                          <w:sz w:val="24"/>
                        </w:rPr>
                      </w:pPr>
                      <w:r w:rsidRPr="00EF770C">
                        <w:rPr>
                          <w:i/>
                          <w:sz w:val="24"/>
                        </w:rPr>
                        <w:t>Refer to page 2 for specific F2F criteria</w:t>
                      </w:r>
                    </w:p>
                  </w:txbxContent>
                </v:textbox>
              </v:shape>
            </w:pict>
          </mc:Fallback>
        </mc:AlternateContent>
      </w:r>
      <w:r w:rsidR="001748C9">
        <w:rPr>
          <w:i/>
        </w:rPr>
        <w:br w:type="page"/>
      </w:r>
    </w:p>
    <w:p w14:paraId="113D984A" w14:textId="3CCDE222" w:rsidR="00075D6D" w:rsidRPr="00075D6D" w:rsidRDefault="00075D6D" w:rsidP="00075D6D">
      <w:pPr>
        <w:tabs>
          <w:tab w:val="left" w:pos="-720"/>
        </w:tabs>
        <w:ind w:left="-450" w:right="-270"/>
        <w:rPr>
          <w:i/>
          <w:iCs/>
          <w:noProof/>
          <w:color w:val="1F497D" w:themeColor="text2"/>
        </w:rPr>
      </w:pPr>
      <w:r w:rsidRPr="00075D6D">
        <w:rPr>
          <w:i/>
          <w:iCs/>
          <w:color w:val="1F497D" w:themeColor="text2"/>
        </w:rPr>
        <w:lastRenderedPageBreak/>
        <w:t>F2F Background: A physician/NPP must order Medicare home health services and must certify a patient’s eligibility for the benefit.  The face-to-face requirement ensures that the orders and certification for home health services are based on a physician’s/NPP’s current knowledge of the patient’s clinical condition</w:t>
      </w:r>
    </w:p>
    <w:p w14:paraId="3D61C190" w14:textId="77777777" w:rsidR="00075D6D" w:rsidRPr="00075D6D" w:rsidRDefault="00075D6D" w:rsidP="00075D6D">
      <w:pPr>
        <w:tabs>
          <w:tab w:val="left" w:pos="4410"/>
        </w:tabs>
        <w:spacing w:after="0"/>
        <w:jc w:val="center"/>
        <w:rPr>
          <w:b/>
          <w:sz w:val="28"/>
          <w:szCs w:val="40"/>
        </w:rPr>
      </w:pPr>
      <w:r w:rsidRPr="00075D6D">
        <w:rPr>
          <w:b/>
          <w:sz w:val="28"/>
          <w:szCs w:val="40"/>
        </w:rPr>
        <w:t>Home Care Face-to-Face Checklist</w:t>
      </w:r>
    </w:p>
    <w:p w14:paraId="6A4B8CCC" w14:textId="77777777" w:rsidR="00075D6D" w:rsidRDefault="00075D6D" w:rsidP="00075D6D">
      <w:pPr>
        <w:spacing w:after="120"/>
        <w:rPr>
          <w:noProof/>
        </w:rPr>
      </w:pPr>
      <w:r w:rsidRPr="00183D31">
        <w:rPr>
          <w:b/>
          <w:i/>
          <w:noProof/>
        </w:rPr>
        <w:t>F</w:t>
      </w:r>
      <w:r>
        <w:rPr>
          <w:b/>
          <w:i/>
          <w:noProof/>
        </w:rPr>
        <w:t>2</w:t>
      </w:r>
      <w:r w:rsidRPr="00183D31">
        <w:rPr>
          <w:b/>
          <w:i/>
          <w:noProof/>
        </w:rPr>
        <w:t>F needed for all new Medicare/Medicare HMO</w:t>
      </w:r>
      <w:r>
        <w:rPr>
          <w:b/>
          <w:i/>
          <w:noProof/>
        </w:rPr>
        <w:t>/Medicaid</w:t>
      </w:r>
      <w:r w:rsidRPr="00183D31">
        <w:rPr>
          <w:b/>
          <w:i/>
          <w:noProof/>
        </w:rPr>
        <w:t xml:space="preserve"> skilled home care starts of care.</w:t>
      </w:r>
      <w:r>
        <w:rPr>
          <w:noProof/>
        </w:rPr>
        <w:t xml:space="preserve">  </w:t>
      </w:r>
    </w:p>
    <w:p w14:paraId="62F195E5" w14:textId="0AAF7265" w:rsidR="002C74D4" w:rsidRPr="004F194F" w:rsidRDefault="002C74D4" w:rsidP="004F194F">
      <w:pPr>
        <w:numPr>
          <w:ilvl w:val="0"/>
          <w:numId w:val="15"/>
        </w:numPr>
        <w:spacing w:after="120" w:line="240" w:lineRule="auto"/>
        <w:ind w:left="720" w:hanging="634"/>
        <w:rPr>
          <w:i/>
          <w:iCs/>
        </w:rPr>
      </w:pPr>
      <w:r w:rsidRPr="00274C3A">
        <w:rPr>
          <w:b/>
          <w:color w:val="244061" w:themeColor="accent1" w:themeShade="80"/>
          <w:sz w:val="24"/>
          <w:szCs w:val="24"/>
        </w:rPr>
        <w:t>VISIT NOTE</w:t>
      </w:r>
      <w:r w:rsidRPr="00075D6D">
        <w:rPr>
          <w:sz w:val="24"/>
          <w:szCs w:val="24"/>
        </w:rPr>
        <w:t xml:space="preserve">: Copy of F2F visit </w:t>
      </w:r>
      <w:r w:rsidR="006B2E9A">
        <w:rPr>
          <w:sz w:val="24"/>
          <w:szCs w:val="24"/>
        </w:rPr>
        <w:t xml:space="preserve">encounter </w:t>
      </w:r>
      <w:r w:rsidRPr="00075D6D">
        <w:rPr>
          <w:sz w:val="24"/>
          <w:szCs w:val="24"/>
        </w:rPr>
        <w:t xml:space="preserve">note obtained and filed in home care </w:t>
      </w:r>
      <w:proofErr w:type="gramStart"/>
      <w:r w:rsidRPr="00075D6D">
        <w:rPr>
          <w:sz w:val="24"/>
          <w:szCs w:val="24"/>
        </w:rPr>
        <w:t>record</w:t>
      </w:r>
      <w:r w:rsidR="004F194F" w:rsidRPr="00075D6D">
        <w:rPr>
          <w:sz w:val="24"/>
          <w:szCs w:val="24"/>
        </w:rPr>
        <w:t xml:space="preserve"> </w:t>
      </w:r>
      <w:r w:rsidR="00686663" w:rsidRPr="00075D6D">
        <w:rPr>
          <w:sz w:val="24"/>
          <w:szCs w:val="24"/>
        </w:rPr>
        <w:t xml:space="preserve"> </w:t>
      </w:r>
      <w:r w:rsidR="00686663">
        <w:rPr>
          <w:sz w:val="28"/>
          <w:szCs w:val="28"/>
        </w:rPr>
        <w:tab/>
      </w:r>
      <w:proofErr w:type="gramEnd"/>
      <w:r w:rsidR="00686663">
        <w:rPr>
          <w:sz w:val="28"/>
          <w:szCs w:val="28"/>
        </w:rPr>
        <w:tab/>
      </w:r>
      <w:r w:rsidR="00686663">
        <w:rPr>
          <w:sz w:val="28"/>
          <w:szCs w:val="28"/>
        </w:rPr>
        <w:tab/>
        <w:t xml:space="preserve"> </w:t>
      </w:r>
      <w:r w:rsidR="00075D6D">
        <w:rPr>
          <w:sz w:val="28"/>
          <w:szCs w:val="28"/>
        </w:rPr>
        <w:tab/>
      </w:r>
      <w:r w:rsidR="004F194F" w:rsidRPr="004F194F">
        <w:rPr>
          <w:i/>
          <w:iCs/>
        </w:rPr>
        <w:t>(e.g. Progress note, Discharge summary, Admission H&amp;P)</w:t>
      </w:r>
    </w:p>
    <w:p w14:paraId="69106AD3" w14:textId="77777777" w:rsidR="002C74D4" w:rsidRPr="00075D6D" w:rsidRDefault="002C74D4" w:rsidP="002C74D4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1354"/>
        <w:rPr>
          <w:sz w:val="24"/>
          <w:szCs w:val="24"/>
        </w:rPr>
      </w:pPr>
      <w:r w:rsidRPr="00075D6D">
        <w:rPr>
          <w:b/>
          <w:color w:val="1F497D" w:themeColor="text2"/>
          <w:sz w:val="24"/>
          <w:szCs w:val="24"/>
        </w:rPr>
        <w:t>TIMEFRAME</w:t>
      </w:r>
      <w:r w:rsidRPr="00075D6D">
        <w:rPr>
          <w:b/>
          <w:sz w:val="24"/>
          <w:szCs w:val="24"/>
        </w:rPr>
        <w:t>:</w:t>
      </w:r>
      <w:r w:rsidRPr="00075D6D">
        <w:rPr>
          <w:sz w:val="24"/>
          <w:szCs w:val="24"/>
        </w:rPr>
        <w:t xml:space="preserve"> Encounter occurred within required timeframe</w:t>
      </w:r>
    </w:p>
    <w:p w14:paraId="35DF0B6D" w14:textId="77777777" w:rsidR="002C74D4" w:rsidRPr="000560A2" w:rsidRDefault="002C74D4" w:rsidP="00075D6D">
      <w:pPr>
        <w:spacing w:after="120"/>
        <w:ind w:left="1890" w:firstLine="270"/>
        <w:rPr>
          <w:sz w:val="24"/>
          <w:szCs w:val="24"/>
        </w:rPr>
      </w:pPr>
      <w:r w:rsidRPr="000560A2">
        <w:rPr>
          <w:sz w:val="24"/>
          <w:szCs w:val="24"/>
        </w:rPr>
        <w:t xml:space="preserve">No more than </w:t>
      </w:r>
      <w:r w:rsidRPr="00D7216E">
        <w:rPr>
          <w:sz w:val="24"/>
          <w:szCs w:val="24"/>
          <w:u w:val="single"/>
        </w:rPr>
        <w:t>90 days prior to, or 30 days after, admit</w:t>
      </w:r>
      <w:r>
        <w:rPr>
          <w:sz w:val="24"/>
          <w:szCs w:val="24"/>
        </w:rPr>
        <w:t xml:space="preserve"> to home care</w:t>
      </w:r>
    </w:p>
    <w:p w14:paraId="48C62838" w14:textId="77777777" w:rsidR="002C74D4" w:rsidRPr="00075D6D" w:rsidRDefault="002C74D4" w:rsidP="002C74D4">
      <w:pPr>
        <w:numPr>
          <w:ilvl w:val="0"/>
          <w:numId w:val="16"/>
        </w:numPr>
        <w:spacing w:after="0"/>
        <w:ind w:left="86" w:firstLine="0"/>
        <w:rPr>
          <w:sz w:val="24"/>
          <w:szCs w:val="24"/>
        </w:rPr>
      </w:pPr>
      <w:r w:rsidRPr="00075D6D">
        <w:rPr>
          <w:b/>
          <w:color w:val="1F497D" w:themeColor="text2"/>
          <w:sz w:val="24"/>
          <w:szCs w:val="24"/>
        </w:rPr>
        <w:t>REASON</w:t>
      </w:r>
      <w:r w:rsidRPr="00075D6D">
        <w:rPr>
          <w:sz w:val="24"/>
          <w:szCs w:val="24"/>
        </w:rPr>
        <w:t xml:space="preserve">: Encounter is </w:t>
      </w:r>
      <w:r w:rsidRPr="00075D6D">
        <w:rPr>
          <w:b/>
          <w:sz w:val="24"/>
          <w:szCs w:val="24"/>
          <w:u w:val="single"/>
        </w:rPr>
        <w:t>related to primary reason for home care services</w:t>
      </w:r>
      <w:r w:rsidRPr="00075D6D">
        <w:rPr>
          <w:sz w:val="24"/>
          <w:szCs w:val="24"/>
        </w:rPr>
        <w:t xml:space="preserve">. </w:t>
      </w:r>
    </w:p>
    <w:p w14:paraId="7501BB17" w14:textId="77777777" w:rsidR="002C74D4" w:rsidRPr="000F7166" w:rsidRDefault="002C74D4" w:rsidP="002C74D4">
      <w:pPr>
        <w:spacing w:after="120"/>
        <w:ind w:left="1166"/>
        <w:rPr>
          <w:szCs w:val="28"/>
        </w:rPr>
      </w:pPr>
      <w:r w:rsidRPr="000F7166">
        <w:rPr>
          <w:szCs w:val="28"/>
        </w:rPr>
        <w:t>Documentation of the encounter must include clinical information regarding the patient’s diagnosis for which he/she is being referred to home health services</w:t>
      </w:r>
      <w:r>
        <w:rPr>
          <w:szCs w:val="28"/>
        </w:rPr>
        <w:t xml:space="preserve">. </w:t>
      </w:r>
      <w:r w:rsidRPr="000F7166">
        <w:rPr>
          <w:szCs w:val="28"/>
        </w:rPr>
        <w:t xml:space="preserve">  If patient was seen for reasons entirely unrelated to home care services, a new F2F encounter is needed.</w:t>
      </w:r>
    </w:p>
    <w:p w14:paraId="5E735DE3" w14:textId="77777777" w:rsidR="002C74D4" w:rsidRPr="00075D6D" w:rsidRDefault="002C74D4" w:rsidP="002C74D4">
      <w:pPr>
        <w:numPr>
          <w:ilvl w:val="0"/>
          <w:numId w:val="16"/>
        </w:numPr>
        <w:spacing w:after="0"/>
        <w:ind w:left="86" w:firstLine="0"/>
        <w:rPr>
          <w:sz w:val="24"/>
          <w:szCs w:val="24"/>
        </w:rPr>
      </w:pPr>
      <w:r w:rsidRPr="00075D6D">
        <w:rPr>
          <w:b/>
          <w:color w:val="1F497D" w:themeColor="text2"/>
          <w:sz w:val="24"/>
          <w:szCs w:val="24"/>
        </w:rPr>
        <w:t>PROVIDER</w:t>
      </w:r>
      <w:r w:rsidRPr="00075D6D">
        <w:rPr>
          <w:sz w:val="24"/>
          <w:szCs w:val="24"/>
        </w:rPr>
        <w:t xml:space="preserve">: Encounter was completed by appropriate practitioner. </w:t>
      </w:r>
    </w:p>
    <w:p w14:paraId="0AE5A31D" w14:textId="77777777" w:rsidR="002C74D4" w:rsidRPr="00B53C7C" w:rsidRDefault="002C74D4" w:rsidP="002C74D4">
      <w:pPr>
        <w:pStyle w:val="Default"/>
        <w:spacing w:after="60"/>
        <w:ind w:left="720"/>
        <w:rPr>
          <w:rFonts w:ascii="Calibri" w:hAnsi="Calibri"/>
          <w:sz w:val="28"/>
        </w:rPr>
      </w:pPr>
      <w:r w:rsidRPr="00B53C7C">
        <w:rPr>
          <w:rFonts w:ascii="Calibri" w:hAnsi="Calibri"/>
        </w:rPr>
        <w:t xml:space="preserve">   F2F can be performed by:</w:t>
      </w:r>
    </w:p>
    <w:p w14:paraId="26AF3440" w14:textId="4C51ADC1" w:rsidR="002C74D4" w:rsidRPr="00B53C7C" w:rsidRDefault="002C74D4" w:rsidP="002C74D4">
      <w:pPr>
        <w:pStyle w:val="Default"/>
        <w:numPr>
          <w:ilvl w:val="0"/>
          <w:numId w:val="11"/>
        </w:numPr>
        <w:spacing w:after="60"/>
        <w:rPr>
          <w:rFonts w:ascii="Calibri" w:hAnsi="Calibri"/>
        </w:rPr>
      </w:pPr>
      <w:r w:rsidRPr="00B53C7C">
        <w:rPr>
          <w:rFonts w:ascii="Calibri" w:hAnsi="Calibri"/>
        </w:rPr>
        <w:t xml:space="preserve">Primary Certifying MD enrolled in Medicare (PECOS) or NP/PA/CNS/CNM working in collaboration with primary certifying </w:t>
      </w:r>
      <w:proofErr w:type="gramStart"/>
      <w:r w:rsidRPr="00B53C7C">
        <w:rPr>
          <w:rFonts w:ascii="Calibri" w:hAnsi="Calibri"/>
        </w:rPr>
        <w:t xml:space="preserve">MD; </w:t>
      </w:r>
      <w:r>
        <w:rPr>
          <w:rFonts w:ascii="Calibri" w:hAnsi="Calibri"/>
        </w:rPr>
        <w:t xml:space="preserve"> </w:t>
      </w:r>
      <w:r w:rsidRPr="00D7216E">
        <w:rPr>
          <w:rFonts w:ascii="Calibri" w:hAnsi="Calibri"/>
          <w:b/>
          <w:i/>
        </w:rPr>
        <w:t>OR</w:t>
      </w:r>
      <w:proofErr w:type="gramEnd"/>
      <w:r w:rsidRPr="00D7216E">
        <w:rPr>
          <w:rFonts w:ascii="Calibri" w:hAnsi="Calibri"/>
          <w:b/>
          <w:i/>
        </w:rPr>
        <w:t xml:space="preserve"> by</w:t>
      </w:r>
    </w:p>
    <w:p w14:paraId="2A74553E" w14:textId="77777777" w:rsidR="002C74D4" w:rsidRDefault="002C74D4" w:rsidP="002C74D4">
      <w:pPr>
        <w:pStyle w:val="Default"/>
        <w:numPr>
          <w:ilvl w:val="0"/>
          <w:numId w:val="11"/>
        </w:numPr>
        <w:spacing w:after="60"/>
        <w:rPr>
          <w:rFonts w:ascii="Calibri" w:hAnsi="Calibri"/>
        </w:rPr>
      </w:pPr>
      <w:r w:rsidRPr="00B53C7C">
        <w:rPr>
          <w:rFonts w:ascii="Calibri" w:hAnsi="Calibri"/>
        </w:rPr>
        <w:t>MD who cared for patient in acute/post-acute facility (or NP/PA/CNS/CNM working in collaboration with acute/post-acute facility MD)</w:t>
      </w:r>
      <w:r>
        <w:rPr>
          <w:rFonts w:ascii="Calibri" w:hAnsi="Calibri"/>
        </w:rPr>
        <w:t xml:space="preserve"> if referred to home care following facility stay</w:t>
      </w:r>
    </w:p>
    <w:p w14:paraId="4BF6E4C5" w14:textId="01D298BD" w:rsidR="002C74D4" w:rsidRPr="00075D6D" w:rsidRDefault="002C74D4" w:rsidP="002C74D4">
      <w:pPr>
        <w:pStyle w:val="Default"/>
        <w:spacing w:after="120"/>
        <w:ind w:left="1080" w:hanging="90"/>
        <w:rPr>
          <w:rFonts w:asciiTheme="minorHAnsi" w:hAnsiTheme="minorHAnsi" w:cstheme="minorHAnsi"/>
        </w:rPr>
      </w:pPr>
      <w:r w:rsidRPr="00075D6D">
        <w:rPr>
          <w:rFonts w:asciiTheme="minorHAnsi" w:eastAsia="Times New Roman" w:hAnsiTheme="minorHAnsi" w:cstheme="minorHAnsi"/>
          <w:i/>
          <w:iCs/>
          <w:lang w:val="en"/>
        </w:rPr>
        <w:t>*</w:t>
      </w:r>
      <w:r w:rsidRPr="00075D6D">
        <w:rPr>
          <w:rFonts w:asciiTheme="minorHAnsi" w:eastAsia="Times New Roman" w:hAnsiTheme="minorHAnsi" w:cstheme="minorHAnsi"/>
          <w:i/>
          <w:iCs/>
          <w:sz w:val="22"/>
          <w:szCs w:val="22"/>
          <w:lang w:val="en"/>
        </w:rPr>
        <w:t>A non-physician practitioner may complete and sign the F</w:t>
      </w:r>
      <w:r w:rsidR="007B3CFA" w:rsidRPr="00075D6D">
        <w:rPr>
          <w:rFonts w:asciiTheme="minorHAnsi" w:eastAsia="Times New Roman" w:hAnsiTheme="minorHAnsi" w:cstheme="minorHAnsi"/>
          <w:i/>
          <w:iCs/>
          <w:sz w:val="22"/>
          <w:szCs w:val="22"/>
          <w:lang w:val="en"/>
        </w:rPr>
        <w:t>2</w:t>
      </w:r>
      <w:r w:rsidRPr="00075D6D">
        <w:rPr>
          <w:rFonts w:asciiTheme="minorHAnsi" w:eastAsia="Times New Roman" w:hAnsiTheme="minorHAnsi" w:cstheme="minorHAnsi"/>
          <w:i/>
          <w:iCs/>
          <w:sz w:val="22"/>
          <w:szCs w:val="22"/>
          <w:lang w:val="en"/>
        </w:rPr>
        <w:t>F encounter. Certifying MD does not need to countersign note, but will indicate date F2F encounter occurred by NPP on certifying documentation (POC)</w:t>
      </w:r>
    </w:p>
    <w:p w14:paraId="59B32AB6" w14:textId="0FD0FA1D" w:rsidR="002C74D4" w:rsidRPr="00075D6D" w:rsidRDefault="002C74D4" w:rsidP="00B03EC3">
      <w:pPr>
        <w:numPr>
          <w:ilvl w:val="0"/>
          <w:numId w:val="16"/>
        </w:numPr>
        <w:spacing w:after="120" w:line="240" w:lineRule="auto"/>
        <w:ind w:left="720" w:hanging="634"/>
        <w:rPr>
          <w:sz w:val="24"/>
          <w:szCs w:val="24"/>
        </w:rPr>
      </w:pPr>
      <w:r w:rsidRPr="00274C3A">
        <w:rPr>
          <w:b/>
          <w:color w:val="244061" w:themeColor="accent1" w:themeShade="80"/>
          <w:sz w:val="24"/>
          <w:szCs w:val="24"/>
        </w:rPr>
        <w:t>DATE</w:t>
      </w:r>
      <w:r w:rsidRPr="00075D6D">
        <w:rPr>
          <w:sz w:val="24"/>
          <w:szCs w:val="24"/>
        </w:rPr>
        <w:t>: Certifying MD</w:t>
      </w:r>
      <w:r w:rsidR="00680457">
        <w:rPr>
          <w:sz w:val="24"/>
          <w:szCs w:val="24"/>
        </w:rPr>
        <w:t>/NPP</w:t>
      </w:r>
      <w:r w:rsidRPr="00075D6D">
        <w:rPr>
          <w:sz w:val="24"/>
          <w:szCs w:val="24"/>
        </w:rPr>
        <w:t xml:space="preserve"> verifies </w:t>
      </w:r>
      <w:r w:rsidR="00680457">
        <w:rPr>
          <w:sz w:val="24"/>
          <w:szCs w:val="24"/>
        </w:rPr>
        <w:t xml:space="preserve">the </w:t>
      </w:r>
      <w:r w:rsidRPr="00075D6D">
        <w:rPr>
          <w:sz w:val="24"/>
          <w:szCs w:val="24"/>
        </w:rPr>
        <w:t xml:space="preserve">date </w:t>
      </w:r>
      <w:r w:rsidR="00680457">
        <w:rPr>
          <w:sz w:val="24"/>
          <w:szCs w:val="24"/>
        </w:rPr>
        <w:t xml:space="preserve">the </w:t>
      </w:r>
      <w:r w:rsidRPr="00075D6D">
        <w:rPr>
          <w:sz w:val="24"/>
          <w:szCs w:val="24"/>
        </w:rPr>
        <w:t xml:space="preserve">F2F encounter occurred on certifying </w:t>
      </w:r>
      <w:r w:rsidR="00680457">
        <w:rPr>
          <w:sz w:val="24"/>
          <w:szCs w:val="24"/>
        </w:rPr>
        <w:tab/>
      </w:r>
      <w:proofErr w:type="gramStart"/>
      <w:r w:rsidRPr="00075D6D">
        <w:rPr>
          <w:sz w:val="24"/>
          <w:szCs w:val="24"/>
        </w:rPr>
        <w:t xml:space="preserve">documentation </w:t>
      </w:r>
      <w:r w:rsidR="00075D6D">
        <w:rPr>
          <w:sz w:val="24"/>
          <w:szCs w:val="24"/>
        </w:rPr>
        <w:t xml:space="preserve"> </w:t>
      </w:r>
      <w:r w:rsidRPr="00075D6D">
        <w:rPr>
          <w:i/>
        </w:rPr>
        <w:t>(</w:t>
      </w:r>
      <w:proofErr w:type="gramEnd"/>
      <w:r w:rsidRPr="00075D6D">
        <w:rPr>
          <w:i/>
        </w:rPr>
        <w:t>date</w:t>
      </w:r>
      <w:r w:rsidR="00075D6D" w:rsidRPr="00075D6D">
        <w:rPr>
          <w:i/>
        </w:rPr>
        <w:t xml:space="preserve"> of F2F </w:t>
      </w:r>
      <w:r w:rsidR="00274C3A">
        <w:rPr>
          <w:i/>
        </w:rPr>
        <w:t>may be</w:t>
      </w:r>
      <w:r w:rsidRPr="00075D6D">
        <w:rPr>
          <w:i/>
        </w:rPr>
        <w:t xml:space="preserve"> included on </w:t>
      </w:r>
      <w:r w:rsidR="00680457">
        <w:rPr>
          <w:i/>
        </w:rPr>
        <w:t>Plan of Care certification statement</w:t>
      </w:r>
      <w:r w:rsidRPr="00075D6D">
        <w:rPr>
          <w:i/>
        </w:rPr>
        <w:t>)</w:t>
      </w:r>
    </w:p>
    <w:p w14:paraId="497A7D74" w14:textId="77777777" w:rsidR="002C74D4" w:rsidRPr="00075D6D" w:rsidRDefault="002C74D4" w:rsidP="00075D6D">
      <w:pPr>
        <w:numPr>
          <w:ilvl w:val="0"/>
          <w:numId w:val="16"/>
        </w:numPr>
        <w:spacing w:after="160"/>
        <w:ind w:left="720" w:hanging="634"/>
        <w:rPr>
          <w:sz w:val="24"/>
          <w:szCs w:val="24"/>
        </w:rPr>
      </w:pPr>
      <w:r w:rsidRPr="00075D6D">
        <w:rPr>
          <w:sz w:val="24"/>
          <w:szCs w:val="24"/>
        </w:rPr>
        <w:t xml:space="preserve">Certifying MD (MD signing </w:t>
      </w:r>
      <w:r w:rsidRPr="00075D6D">
        <w:rPr>
          <w:bCs/>
          <w:sz w:val="24"/>
          <w:szCs w:val="24"/>
        </w:rPr>
        <w:t>cert statement/POC)</w:t>
      </w:r>
      <w:r w:rsidRPr="00075D6D">
        <w:rPr>
          <w:sz w:val="24"/>
          <w:szCs w:val="24"/>
        </w:rPr>
        <w:t xml:space="preserve"> matches MD on claim</w:t>
      </w:r>
    </w:p>
    <w:p w14:paraId="56FA251C" w14:textId="77777777" w:rsidR="002C74D4" w:rsidRPr="00075D6D" w:rsidRDefault="002C74D4" w:rsidP="00B03EC3">
      <w:pPr>
        <w:pStyle w:val="Default"/>
        <w:spacing w:after="80"/>
        <w:rPr>
          <w:rFonts w:ascii="Calibri" w:hAnsi="Calibri"/>
          <w:sz w:val="22"/>
          <w:szCs w:val="22"/>
          <w:u w:val="single"/>
        </w:rPr>
      </w:pPr>
      <w:r w:rsidRPr="00075D6D">
        <w:rPr>
          <w:rFonts w:ascii="Calibri" w:hAnsi="Calibri"/>
          <w:b/>
          <w:szCs w:val="22"/>
          <w:u w:val="single"/>
        </w:rPr>
        <w:t>SUPPORTING DOCUMENTATION</w:t>
      </w:r>
      <w:r w:rsidRPr="00075D6D">
        <w:rPr>
          <w:rFonts w:ascii="Calibri" w:hAnsi="Calibri"/>
          <w:sz w:val="22"/>
          <w:szCs w:val="22"/>
          <w:u w:val="single"/>
        </w:rPr>
        <w:t xml:space="preserve">: </w:t>
      </w:r>
    </w:p>
    <w:p w14:paraId="556E87CD" w14:textId="77777777" w:rsidR="002C74D4" w:rsidRPr="00075D6D" w:rsidRDefault="002C74D4" w:rsidP="00075D6D">
      <w:pPr>
        <w:numPr>
          <w:ilvl w:val="0"/>
          <w:numId w:val="12"/>
        </w:numPr>
        <w:spacing w:after="0" w:line="240" w:lineRule="auto"/>
        <w:ind w:left="532" w:hanging="446"/>
        <w:rPr>
          <w:b/>
          <w:szCs w:val="24"/>
        </w:rPr>
      </w:pPr>
      <w:r w:rsidRPr="00075D6D">
        <w:rPr>
          <w:sz w:val="24"/>
          <w:szCs w:val="24"/>
        </w:rPr>
        <w:t xml:space="preserve">Documentation supports need for </w:t>
      </w:r>
      <w:r w:rsidRPr="00075D6D">
        <w:rPr>
          <w:b/>
          <w:sz w:val="24"/>
          <w:szCs w:val="24"/>
        </w:rPr>
        <w:t>skilled services</w:t>
      </w:r>
      <w:r w:rsidRPr="00075D6D">
        <w:rPr>
          <w:b/>
          <w:szCs w:val="24"/>
        </w:rPr>
        <w:t xml:space="preserve"> </w:t>
      </w:r>
    </w:p>
    <w:p w14:paraId="0C5C9B24" w14:textId="77777777" w:rsidR="002C74D4" w:rsidRPr="00075D6D" w:rsidRDefault="002C74D4" w:rsidP="002C74D4">
      <w:pPr>
        <w:numPr>
          <w:ilvl w:val="0"/>
          <w:numId w:val="14"/>
        </w:numPr>
        <w:spacing w:after="60"/>
        <w:rPr>
          <w:szCs w:val="24"/>
        </w:rPr>
      </w:pPr>
      <w:r w:rsidRPr="00075D6D">
        <w:rPr>
          <w:szCs w:val="24"/>
        </w:rPr>
        <w:t xml:space="preserve">What services were ordered and what </w:t>
      </w:r>
      <w:r w:rsidRPr="00075D6D">
        <w:rPr>
          <w:i/>
          <w:szCs w:val="24"/>
        </w:rPr>
        <w:t>skill</w:t>
      </w:r>
      <w:r w:rsidRPr="00075D6D">
        <w:rPr>
          <w:szCs w:val="24"/>
        </w:rPr>
        <w:t xml:space="preserve"> will be provided (included on POC)</w:t>
      </w:r>
    </w:p>
    <w:p w14:paraId="57B87B7C" w14:textId="77777777" w:rsidR="002C74D4" w:rsidRPr="00075D6D" w:rsidRDefault="002C74D4" w:rsidP="002C74D4">
      <w:pPr>
        <w:numPr>
          <w:ilvl w:val="0"/>
          <w:numId w:val="12"/>
        </w:numPr>
        <w:spacing w:after="0" w:line="240" w:lineRule="auto"/>
        <w:ind w:left="540" w:hanging="450"/>
        <w:rPr>
          <w:sz w:val="24"/>
          <w:szCs w:val="24"/>
        </w:rPr>
      </w:pPr>
      <w:r w:rsidRPr="00075D6D">
        <w:rPr>
          <w:sz w:val="24"/>
          <w:szCs w:val="24"/>
        </w:rPr>
        <w:t xml:space="preserve">Documentation supports </w:t>
      </w:r>
      <w:r w:rsidRPr="00075D6D">
        <w:rPr>
          <w:b/>
          <w:sz w:val="24"/>
          <w:szCs w:val="24"/>
        </w:rPr>
        <w:t xml:space="preserve">homebound status </w:t>
      </w:r>
      <w:r w:rsidRPr="00075D6D">
        <w:rPr>
          <w:sz w:val="24"/>
          <w:szCs w:val="24"/>
        </w:rPr>
        <w:t xml:space="preserve">when required </w:t>
      </w:r>
    </w:p>
    <w:p w14:paraId="5B6621DB" w14:textId="77777777" w:rsidR="002C74D4" w:rsidRDefault="002C74D4" w:rsidP="002C74D4">
      <w:pPr>
        <w:numPr>
          <w:ilvl w:val="0"/>
          <w:numId w:val="13"/>
        </w:numPr>
        <w:spacing w:after="0" w:line="240" w:lineRule="auto"/>
        <w:rPr>
          <w:sz w:val="24"/>
          <w:szCs w:val="28"/>
        </w:rPr>
      </w:pPr>
      <w:r w:rsidRPr="00B53C7C">
        <w:rPr>
          <w:sz w:val="24"/>
          <w:szCs w:val="28"/>
        </w:rPr>
        <w:t>Required by Medicare, Medicare HMO, but not Medicaid</w:t>
      </w:r>
    </w:p>
    <w:p w14:paraId="782DB848" w14:textId="77777777" w:rsidR="002C74D4" w:rsidRPr="000F7166" w:rsidRDefault="002C74D4" w:rsidP="002C74D4">
      <w:pPr>
        <w:autoSpaceDE w:val="0"/>
        <w:autoSpaceDN w:val="0"/>
        <w:adjustRightInd w:val="0"/>
        <w:spacing w:after="120" w:line="240" w:lineRule="auto"/>
        <w:ind w:left="461" w:right="-180"/>
        <w:rPr>
          <w:sz w:val="6"/>
        </w:rPr>
      </w:pPr>
    </w:p>
    <w:p w14:paraId="0D038750" w14:textId="77777777" w:rsidR="002C74D4" w:rsidRPr="00D7216E" w:rsidRDefault="002C74D4" w:rsidP="002C74D4">
      <w:pPr>
        <w:autoSpaceDE w:val="0"/>
        <w:autoSpaceDN w:val="0"/>
        <w:adjustRightInd w:val="0"/>
        <w:spacing w:after="120" w:line="240" w:lineRule="auto"/>
        <w:ind w:right="-180"/>
        <w:rPr>
          <w:rFonts w:cs="Calibri"/>
          <w:color w:val="000000"/>
          <w:sz w:val="24"/>
          <w:szCs w:val="24"/>
        </w:rPr>
      </w:pPr>
      <w:r w:rsidRPr="00D7216E">
        <w:rPr>
          <w:sz w:val="24"/>
          <w:szCs w:val="24"/>
        </w:rPr>
        <w:t>If the F2F note does not specifically address the need for skilled home health services and/or homebound status, supporting information may be provided to the certifying MD for review</w:t>
      </w:r>
      <w:r>
        <w:rPr>
          <w:sz w:val="24"/>
          <w:szCs w:val="24"/>
        </w:rPr>
        <w:t>.</w:t>
      </w:r>
    </w:p>
    <w:p w14:paraId="5B6AC3EE" w14:textId="77777777" w:rsidR="002C74D4" w:rsidRPr="00D7216E" w:rsidRDefault="002C74D4" w:rsidP="00B03EC3">
      <w:pPr>
        <w:autoSpaceDE w:val="0"/>
        <w:autoSpaceDN w:val="0"/>
        <w:adjustRightInd w:val="0"/>
        <w:spacing w:after="80" w:line="240" w:lineRule="auto"/>
        <w:rPr>
          <w:rFonts w:cs="Calibri"/>
          <w:color w:val="000000"/>
          <w:sz w:val="24"/>
          <w:szCs w:val="24"/>
        </w:rPr>
      </w:pPr>
      <w:r w:rsidRPr="00D7216E">
        <w:rPr>
          <w:rFonts w:cs="Calibri"/>
          <w:color w:val="000000"/>
          <w:sz w:val="24"/>
          <w:szCs w:val="24"/>
        </w:rPr>
        <w:t xml:space="preserve">The </w:t>
      </w:r>
      <w:r w:rsidRPr="000F7166">
        <w:rPr>
          <w:rFonts w:cs="Calibri"/>
          <w:color w:val="000000"/>
          <w:sz w:val="24"/>
          <w:szCs w:val="24"/>
          <w:u w:val="single"/>
        </w:rPr>
        <w:t xml:space="preserve">certifying MD must review and sign off </w:t>
      </w:r>
      <w:r w:rsidRPr="00D7216E">
        <w:rPr>
          <w:rFonts w:cs="Calibri"/>
          <w:color w:val="000000"/>
          <w:sz w:val="24"/>
          <w:szCs w:val="24"/>
        </w:rPr>
        <w:t xml:space="preserve">on anything incorporated into the patient’s medical record that is used to support the certification of patient eligibility. </w:t>
      </w:r>
    </w:p>
    <w:p w14:paraId="29EB6052" w14:textId="19755C2B" w:rsidR="002C74D4" w:rsidRPr="00075D6D" w:rsidRDefault="00274C3A" w:rsidP="00B03EC3">
      <w:pPr>
        <w:pStyle w:val="Default"/>
        <w:numPr>
          <w:ilvl w:val="1"/>
          <w:numId w:val="17"/>
        </w:numPr>
        <w:spacing w:after="8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2C74D4" w:rsidRPr="00075D6D">
        <w:rPr>
          <w:rFonts w:ascii="Calibri" w:hAnsi="Calibri"/>
          <w:sz w:val="22"/>
          <w:szCs w:val="22"/>
        </w:rPr>
        <w:t xml:space="preserve">dditional supporting documentation may include orders, MD communications/coordination notes, and/or POC signed by certifying </w:t>
      </w:r>
      <w:proofErr w:type="gramStart"/>
      <w:r w:rsidR="002C74D4" w:rsidRPr="00075D6D">
        <w:rPr>
          <w:rFonts w:ascii="Calibri" w:hAnsi="Calibri"/>
          <w:sz w:val="22"/>
          <w:szCs w:val="22"/>
        </w:rPr>
        <w:t>MD</w:t>
      </w:r>
      <w:proofErr w:type="gramEnd"/>
    </w:p>
    <w:p w14:paraId="45DB01FB" w14:textId="77777777" w:rsidR="002C74D4" w:rsidRPr="00075D6D" w:rsidRDefault="002C74D4" w:rsidP="002C74D4">
      <w:pPr>
        <w:pStyle w:val="Default"/>
        <w:numPr>
          <w:ilvl w:val="1"/>
          <w:numId w:val="17"/>
        </w:numPr>
        <w:spacing w:after="120"/>
        <w:ind w:left="720"/>
        <w:rPr>
          <w:rFonts w:ascii="Calibri" w:hAnsi="Calibri"/>
          <w:sz w:val="22"/>
          <w:szCs w:val="22"/>
        </w:rPr>
      </w:pPr>
      <w:r w:rsidRPr="00075D6D">
        <w:rPr>
          <w:rFonts w:ascii="Calibri" w:hAnsi="Calibri"/>
          <w:sz w:val="22"/>
          <w:szCs w:val="22"/>
        </w:rPr>
        <w:t xml:space="preserve">Supporting documentation may also include inpatient documentation, progress notes, discharge summaries, </w:t>
      </w:r>
      <w:proofErr w:type="spellStart"/>
      <w:r w:rsidRPr="00075D6D">
        <w:rPr>
          <w:rFonts w:ascii="Calibri" w:hAnsi="Calibri"/>
          <w:sz w:val="22"/>
          <w:szCs w:val="22"/>
        </w:rPr>
        <w:t>etc</w:t>
      </w:r>
      <w:proofErr w:type="spellEnd"/>
    </w:p>
    <w:sectPr w:rsidR="002C74D4" w:rsidRPr="00075D6D" w:rsidSect="00075D6D">
      <w:footerReference w:type="default" r:id="rId8"/>
      <w:pgSz w:w="12240" w:h="15840"/>
      <w:pgMar w:top="1170" w:right="1350" w:bottom="1080" w:left="144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4F48" w14:textId="77777777" w:rsidR="00220C8A" w:rsidRDefault="00220C8A" w:rsidP="00124DD8">
      <w:pPr>
        <w:spacing w:after="0" w:line="240" w:lineRule="auto"/>
      </w:pPr>
      <w:r>
        <w:separator/>
      </w:r>
    </w:p>
  </w:endnote>
  <w:endnote w:type="continuationSeparator" w:id="0">
    <w:p w14:paraId="7BFD3DF9" w14:textId="77777777" w:rsidR="00220C8A" w:rsidRDefault="00220C8A" w:rsidP="0012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C2FB" w14:textId="03D8DCA3" w:rsidR="00715E0C" w:rsidRPr="00715E0C" w:rsidRDefault="00715E0C" w:rsidP="00715E0C">
    <w:pPr>
      <w:pStyle w:val="Footer"/>
      <w:ind w:hanging="540"/>
      <w:rPr>
        <w:i/>
      </w:rPr>
    </w:pPr>
    <w:r w:rsidRPr="00715E0C">
      <w:rPr>
        <w:i/>
      </w:rPr>
      <w:t xml:space="preserve">Reflects </w:t>
    </w:r>
    <w:r>
      <w:rPr>
        <w:i/>
      </w:rPr>
      <w:t xml:space="preserve">regulatory </w:t>
    </w:r>
    <w:r w:rsidR="002C74D4">
      <w:rPr>
        <w:i/>
      </w:rPr>
      <w:t>requirements in effect as of</w:t>
    </w:r>
    <w:r w:rsidRPr="00715E0C">
      <w:rPr>
        <w:i/>
      </w:rPr>
      <w:t xml:space="preserve"> </w:t>
    </w:r>
    <w:r w:rsidR="002C74D4">
      <w:rPr>
        <w:i/>
      </w:rPr>
      <w:t>1/2023</w:t>
    </w:r>
    <w:r w:rsidR="00B2702B">
      <w:rPr>
        <w:i/>
      </w:rPr>
      <w:tab/>
    </w:r>
    <w:r w:rsidR="00B2702B">
      <w:rPr>
        <w:i/>
      </w:rPr>
      <w:tab/>
    </w:r>
    <w:r w:rsidR="002C74D4">
      <w:rPr>
        <w:i/>
      </w:rPr>
      <w:t>02/23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53E6" w14:textId="77777777" w:rsidR="00220C8A" w:rsidRDefault="00220C8A" w:rsidP="00124DD8">
      <w:pPr>
        <w:spacing w:after="0" w:line="240" w:lineRule="auto"/>
      </w:pPr>
      <w:r>
        <w:separator/>
      </w:r>
    </w:p>
  </w:footnote>
  <w:footnote w:type="continuationSeparator" w:id="0">
    <w:p w14:paraId="45E24A39" w14:textId="77777777" w:rsidR="00220C8A" w:rsidRDefault="00220C8A" w:rsidP="00124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D7037E"/>
    <w:multiLevelType w:val="hybridMultilevel"/>
    <w:tmpl w:val="FDADD1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63C60"/>
    <w:multiLevelType w:val="hybridMultilevel"/>
    <w:tmpl w:val="FE721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E662B"/>
    <w:multiLevelType w:val="hybridMultilevel"/>
    <w:tmpl w:val="BD88AE6A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115429"/>
    <w:multiLevelType w:val="hybridMultilevel"/>
    <w:tmpl w:val="14CC5540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D7719A"/>
    <w:multiLevelType w:val="hybridMultilevel"/>
    <w:tmpl w:val="C8BEB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8D0EED"/>
    <w:multiLevelType w:val="hybridMultilevel"/>
    <w:tmpl w:val="BEEAA69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E4C5A59"/>
    <w:multiLevelType w:val="hybridMultilevel"/>
    <w:tmpl w:val="C85AB376"/>
    <w:lvl w:ilvl="0" w:tplc="57B89C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07940"/>
    <w:multiLevelType w:val="hybridMultilevel"/>
    <w:tmpl w:val="AC4A1A52"/>
    <w:lvl w:ilvl="0" w:tplc="0F3A9E4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072083B"/>
    <w:multiLevelType w:val="hybridMultilevel"/>
    <w:tmpl w:val="D22EB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91079A"/>
    <w:multiLevelType w:val="hybridMultilevel"/>
    <w:tmpl w:val="044414AC"/>
    <w:lvl w:ilvl="0" w:tplc="3BCA103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35114D"/>
    <w:multiLevelType w:val="hybridMultilevel"/>
    <w:tmpl w:val="B764E4B0"/>
    <w:lvl w:ilvl="0" w:tplc="CC6A8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10BFA"/>
    <w:multiLevelType w:val="hybridMultilevel"/>
    <w:tmpl w:val="4A088D4A"/>
    <w:lvl w:ilvl="0" w:tplc="3BCA103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AC4880"/>
    <w:multiLevelType w:val="hybridMultilevel"/>
    <w:tmpl w:val="558C600A"/>
    <w:lvl w:ilvl="0" w:tplc="CD2EDA5E">
      <w:start w:val="1"/>
      <w:numFmt w:val="bullet"/>
      <w:lvlText w:val="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03F5C"/>
    <w:multiLevelType w:val="hybridMultilevel"/>
    <w:tmpl w:val="4BE03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77C0"/>
    <w:multiLevelType w:val="hybridMultilevel"/>
    <w:tmpl w:val="B61E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6C2F0">
      <w:start w:val="1"/>
      <w:numFmt w:val="bullet"/>
      <w:lvlText w:val=""/>
      <w:lvlJc w:val="left"/>
      <w:pPr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B582A"/>
    <w:multiLevelType w:val="hybridMultilevel"/>
    <w:tmpl w:val="1C6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30FA"/>
    <w:multiLevelType w:val="hybridMultilevel"/>
    <w:tmpl w:val="B4F83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3530">
    <w:abstractNumId w:val="10"/>
  </w:num>
  <w:num w:numId="2" w16cid:durableId="1229072645">
    <w:abstractNumId w:val="16"/>
  </w:num>
  <w:num w:numId="3" w16cid:durableId="1042751300">
    <w:abstractNumId w:val="6"/>
  </w:num>
  <w:num w:numId="4" w16cid:durableId="685795081">
    <w:abstractNumId w:val="13"/>
  </w:num>
  <w:num w:numId="5" w16cid:durableId="1461072582">
    <w:abstractNumId w:val="7"/>
  </w:num>
  <w:num w:numId="6" w16cid:durableId="1539776733">
    <w:abstractNumId w:val="5"/>
  </w:num>
  <w:num w:numId="7" w16cid:durableId="1286765619">
    <w:abstractNumId w:val="3"/>
  </w:num>
  <w:num w:numId="8" w16cid:durableId="1645430580">
    <w:abstractNumId w:val="0"/>
  </w:num>
  <w:num w:numId="9" w16cid:durableId="57753370">
    <w:abstractNumId w:val="2"/>
  </w:num>
  <w:num w:numId="10" w16cid:durableId="86049737">
    <w:abstractNumId w:val="15"/>
  </w:num>
  <w:num w:numId="11" w16cid:durableId="1867328556">
    <w:abstractNumId w:val="1"/>
  </w:num>
  <w:num w:numId="12" w16cid:durableId="247616698">
    <w:abstractNumId w:val="12"/>
  </w:num>
  <w:num w:numId="13" w16cid:durableId="877401629">
    <w:abstractNumId w:val="4"/>
  </w:num>
  <w:num w:numId="14" w16cid:durableId="692195944">
    <w:abstractNumId w:val="8"/>
  </w:num>
  <w:num w:numId="15" w16cid:durableId="1275821079">
    <w:abstractNumId w:val="11"/>
  </w:num>
  <w:num w:numId="16" w16cid:durableId="502547514">
    <w:abstractNumId w:val="9"/>
  </w:num>
  <w:num w:numId="17" w16cid:durableId="16588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D8"/>
    <w:rsid w:val="00027FBA"/>
    <w:rsid w:val="00075D6D"/>
    <w:rsid w:val="000E742D"/>
    <w:rsid w:val="00124DD8"/>
    <w:rsid w:val="00166292"/>
    <w:rsid w:val="001748C9"/>
    <w:rsid w:val="00185E50"/>
    <w:rsid w:val="00220C8A"/>
    <w:rsid w:val="002376CA"/>
    <w:rsid w:val="00274C3A"/>
    <w:rsid w:val="002C74D4"/>
    <w:rsid w:val="002D7B5E"/>
    <w:rsid w:val="002F7758"/>
    <w:rsid w:val="00311140"/>
    <w:rsid w:val="0036493F"/>
    <w:rsid w:val="003E0F68"/>
    <w:rsid w:val="00433DD1"/>
    <w:rsid w:val="0047508F"/>
    <w:rsid w:val="0048302E"/>
    <w:rsid w:val="004F194F"/>
    <w:rsid w:val="00565DCE"/>
    <w:rsid w:val="00607474"/>
    <w:rsid w:val="00657643"/>
    <w:rsid w:val="006739B2"/>
    <w:rsid w:val="00680457"/>
    <w:rsid w:val="00686663"/>
    <w:rsid w:val="006A1703"/>
    <w:rsid w:val="006B2E9A"/>
    <w:rsid w:val="006E0724"/>
    <w:rsid w:val="00715E0C"/>
    <w:rsid w:val="007227B7"/>
    <w:rsid w:val="007445FE"/>
    <w:rsid w:val="00760F69"/>
    <w:rsid w:val="007B3CFA"/>
    <w:rsid w:val="007F1624"/>
    <w:rsid w:val="008A03C1"/>
    <w:rsid w:val="009562E1"/>
    <w:rsid w:val="00975637"/>
    <w:rsid w:val="009A2549"/>
    <w:rsid w:val="00AC5C99"/>
    <w:rsid w:val="00B03EC3"/>
    <w:rsid w:val="00B21303"/>
    <w:rsid w:val="00B2702B"/>
    <w:rsid w:val="00B41376"/>
    <w:rsid w:val="00B55EF0"/>
    <w:rsid w:val="00B61D25"/>
    <w:rsid w:val="00BA3675"/>
    <w:rsid w:val="00C64ECC"/>
    <w:rsid w:val="00CE7239"/>
    <w:rsid w:val="00E14DFE"/>
    <w:rsid w:val="00E829B5"/>
    <w:rsid w:val="00EC7B7C"/>
    <w:rsid w:val="00EF770C"/>
    <w:rsid w:val="00F836F0"/>
    <w:rsid w:val="00F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E946FE"/>
  <w15:docId w15:val="{15DA74B1-1FEA-41B0-9881-8DCC7E0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4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4DD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4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DD8"/>
  </w:style>
  <w:style w:type="paragraph" w:styleId="Footer">
    <w:name w:val="footer"/>
    <w:basedOn w:val="Normal"/>
    <w:link w:val="FooterChar"/>
    <w:uiPriority w:val="99"/>
    <w:unhideWhenUsed/>
    <w:rsid w:val="00124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DD8"/>
  </w:style>
  <w:style w:type="paragraph" w:styleId="ListParagraph">
    <w:name w:val="List Paragraph"/>
    <w:basedOn w:val="Normal"/>
    <w:uiPriority w:val="34"/>
    <w:qFormat/>
    <w:rsid w:val="002376CA"/>
    <w:pPr>
      <w:ind w:left="720"/>
      <w:contextualSpacing/>
    </w:pPr>
  </w:style>
  <w:style w:type="table" w:styleId="TableGrid">
    <w:name w:val="Table Grid"/>
    <w:basedOn w:val="TableNormal"/>
    <w:uiPriority w:val="59"/>
    <w:rsid w:val="0017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74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07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C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a31FMTxn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936</Words>
  <Characters>3551</Characters>
  <Application>Microsoft Office Word</Application>
  <DocSecurity>0</DocSecurity>
  <Lines>51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Drewlo, Bekki</dc:creator>
  <cp:lastModifiedBy>Stark, Jennifer</cp:lastModifiedBy>
  <cp:revision>2</cp:revision>
  <cp:lastPrinted>2023-02-28T17:54:00Z</cp:lastPrinted>
  <dcterms:created xsi:type="dcterms:W3CDTF">2024-05-09T13:31:00Z</dcterms:created>
  <dcterms:modified xsi:type="dcterms:W3CDTF">2024-05-09T13:31:00Z</dcterms:modified>
</cp:coreProperties>
</file>