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EC" w:rsidRPr="00453B21" w:rsidRDefault="00453B21" w:rsidP="00453B21">
      <w:pPr>
        <w:ind w:left="0" w:firstLine="0"/>
        <w:jc w:val="center"/>
        <w:rPr>
          <w:b/>
          <w:sz w:val="28"/>
          <w:szCs w:val="28"/>
        </w:rPr>
      </w:pPr>
      <w:r w:rsidRPr="00453B21">
        <w:rPr>
          <w:b/>
          <w:sz w:val="28"/>
          <w:szCs w:val="28"/>
        </w:rPr>
        <w:t>LATE F2F EPISODE ADJUSTMENTS</w:t>
      </w:r>
    </w:p>
    <w:p w:rsidR="00453B21" w:rsidRDefault="00453B21" w:rsidP="00453B21">
      <w:pPr>
        <w:ind w:left="0" w:firstLine="0"/>
        <w:rPr>
          <w:sz w:val="28"/>
          <w:szCs w:val="28"/>
        </w:rPr>
      </w:pPr>
    </w:p>
    <w:p w:rsidR="00453B21" w:rsidRDefault="00453B21" w:rsidP="00453B21">
      <w:pPr>
        <w:ind w:left="0" w:firstLine="0"/>
        <w:rPr>
          <w:sz w:val="28"/>
          <w:szCs w:val="28"/>
        </w:rPr>
      </w:pPr>
      <w:r>
        <w:rPr>
          <w:sz w:val="28"/>
          <w:szCs w:val="28"/>
        </w:rPr>
        <w:t>CMS ruling states that agencies may adjust their SOC date to the first qualifying and billable service 30 prior to the encounter date stated on the F2F.  All services prior to the adjusted SOC date are non-billable.</w:t>
      </w:r>
    </w:p>
    <w:p w:rsidR="00754416" w:rsidRDefault="00754416" w:rsidP="00453B21">
      <w:pPr>
        <w:ind w:left="0" w:firstLine="0"/>
        <w:rPr>
          <w:sz w:val="28"/>
          <w:szCs w:val="28"/>
        </w:rPr>
      </w:pPr>
    </w:p>
    <w:p w:rsidR="00754416" w:rsidRDefault="00754416" w:rsidP="00453B21">
      <w:pPr>
        <w:ind w:left="0" w:firstLine="0"/>
        <w:rPr>
          <w:sz w:val="28"/>
          <w:szCs w:val="28"/>
        </w:rPr>
      </w:pPr>
      <w:r>
        <w:rPr>
          <w:sz w:val="28"/>
          <w:szCs w:val="28"/>
        </w:rPr>
        <w:t>OASIS DOCUMENTS</w:t>
      </w:r>
    </w:p>
    <w:p w:rsidR="00754416" w:rsidRDefault="00754416" w:rsidP="00453B21">
      <w:pPr>
        <w:ind w:left="0" w:firstLine="0"/>
        <w:rPr>
          <w:sz w:val="28"/>
          <w:szCs w:val="28"/>
        </w:rPr>
      </w:pPr>
      <w:r>
        <w:rPr>
          <w:sz w:val="28"/>
          <w:szCs w:val="28"/>
        </w:rPr>
        <w:tab/>
        <w:t>Transmitted OASIS data must be pulled back from State</w:t>
      </w:r>
    </w:p>
    <w:p w:rsidR="00754416" w:rsidRDefault="00754416" w:rsidP="00F81C13">
      <w:pPr>
        <w:ind w:left="1440" w:firstLine="0"/>
        <w:rPr>
          <w:sz w:val="28"/>
          <w:szCs w:val="28"/>
        </w:rPr>
      </w:pPr>
      <w:r>
        <w:rPr>
          <w:sz w:val="28"/>
          <w:szCs w:val="28"/>
        </w:rPr>
        <w:t xml:space="preserve">Complete OASIS Assessment Deletion Request form </w:t>
      </w:r>
      <w:r w:rsidR="00F81C13">
        <w:rPr>
          <w:sz w:val="28"/>
          <w:szCs w:val="28"/>
        </w:rPr>
        <w:t>–</w:t>
      </w:r>
      <w:r>
        <w:rPr>
          <w:sz w:val="28"/>
          <w:szCs w:val="28"/>
        </w:rPr>
        <w:t xml:space="preserve"> </w:t>
      </w:r>
      <w:r w:rsidR="00F81C13">
        <w:rPr>
          <w:sz w:val="28"/>
          <w:szCs w:val="28"/>
        </w:rPr>
        <w:t>must certify mail to the State Agency Authorizer</w:t>
      </w:r>
    </w:p>
    <w:p w:rsidR="00754416" w:rsidRDefault="00754416" w:rsidP="00F81C13">
      <w:pPr>
        <w:ind w:left="720" w:firstLine="0"/>
        <w:rPr>
          <w:sz w:val="28"/>
          <w:szCs w:val="28"/>
        </w:rPr>
      </w:pPr>
      <w:r>
        <w:rPr>
          <w:sz w:val="28"/>
          <w:szCs w:val="28"/>
        </w:rPr>
        <w:t xml:space="preserve">New OASIS must be created </w:t>
      </w:r>
      <w:r w:rsidR="00F81C13">
        <w:rPr>
          <w:sz w:val="28"/>
          <w:szCs w:val="28"/>
        </w:rPr>
        <w:t xml:space="preserve">and entered </w:t>
      </w:r>
      <w:r>
        <w:rPr>
          <w:sz w:val="28"/>
          <w:szCs w:val="28"/>
        </w:rPr>
        <w:t>in order to create HHRG</w:t>
      </w:r>
      <w:r w:rsidR="00F81C13">
        <w:rPr>
          <w:sz w:val="28"/>
          <w:szCs w:val="28"/>
        </w:rPr>
        <w:t xml:space="preserve"> and update the State of the new SOC</w:t>
      </w:r>
    </w:p>
    <w:p w:rsidR="00453B21" w:rsidRDefault="00453B21" w:rsidP="00453B21">
      <w:pPr>
        <w:ind w:left="0" w:firstLine="0"/>
        <w:rPr>
          <w:sz w:val="28"/>
          <w:szCs w:val="28"/>
        </w:rPr>
      </w:pPr>
    </w:p>
    <w:p w:rsidR="00F81C13" w:rsidRDefault="00F81C13" w:rsidP="00453B21">
      <w:pPr>
        <w:ind w:left="0" w:firstLine="0"/>
        <w:rPr>
          <w:sz w:val="28"/>
          <w:szCs w:val="28"/>
        </w:rPr>
      </w:pPr>
      <w:r>
        <w:rPr>
          <w:sz w:val="28"/>
          <w:szCs w:val="28"/>
        </w:rPr>
        <w:t>CERTIFICATIONS</w:t>
      </w:r>
    </w:p>
    <w:p w:rsidR="00F81C13" w:rsidRDefault="00F81C13" w:rsidP="00F81C13">
      <w:pPr>
        <w:ind w:left="720" w:firstLine="0"/>
        <w:rPr>
          <w:sz w:val="28"/>
          <w:szCs w:val="28"/>
        </w:rPr>
      </w:pPr>
      <w:r>
        <w:rPr>
          <w:sz w:val="28"/>
          <w:szCs w:val="28"/>
        </w:rPr>
        <w:t xml:space="preserve">Verify that certifications cover the provided services.  New certifications do not have to be created as long as the service dates are within the TO/FROM dates.  </w:t>
      </w:r>
    </w:p>
    <w:p w:rsidR="00F81C13" w:rsidRDefault="00F81C13" w:rsidP="00F81C13">
      <w:pPr>
        <w:ind w:left="720" w:firstLine="0"/>
        <w:rPr>
          <w:sz w:val="28"/>
          <w:szCs w:val="28"/>
        </w:rPr>
      </w:pPr>
      <w:r>
        <w:rPr>
          <w:sz w:val="28"/>
          <w:szCs w:val="28"/>
        </w:rPr>
        <w:t>For patients with multiple certification periods a short certification may have to be generated in order to adjust and get on track with the new SOC and subsequent 60 day sequencing.</w:t>
      </w:r>
    </w:p>
    <w:p w:rsidR="00F81C13" w:rsidRDefault="00F81C13" w:rsidP="00F81C13">
      <w:pPr>
        <w:ind w:left="720" w:firstLine="0"/>
        <w:rPr>
          <w:sz w:val="28"/>
          <w:szCs w:val="28"/>
        </w:rPr>
      </w:pPr>
    </w:p>
    <w:p w:rsidR="00F81C13" w:rsidRDefault="00F81C13" w:rsidP="00F81C13">
      <w:pPr>
        <w:ind w:left="720" w:firstLine="0"/>
        <w:rPr>
          <w:sz w:val="28"/>
          <w:szCs w:val="28"/>
        </w:rPr>
      </w:pPr>
      <w:r>
        <w:rPr>
          <w:sz w:val="28"/>
          <w:szCs w:val="28"/>
        </w:rPr>
        <w:t xml:space="preserve">486 – </w:t>
      </w:r>
      <w:proofErr w:type="gramStart"/>
      <w:r>
        <w:rPr>
          <w:sz w:val="28"/>
          <w:szCs w:val="28"/>
        </w:rPr>
        <w:t>need</w:t>
      </w:r>
      <w:proofErr w:type="gramEnd"/>
      <w:r>
        <w:rPr>
          <w:sz w:val="28"/>
          <w:szCs w:val="28"/>
        </w:rPr>
        <w:t xml:space="preserve"> to generate a 486 to reflect the new SOC (locator #2)</w:t>
      </w:r>
    </w:p>
    <w:p w:rsidR="00F81C13" w:rsidRDefault="00F81C13" w:rsidP="00F81C13">
      <w:pPr>
        <w:ind w:left="720" w:firstLine="0"/>
        <w:rPr>
          <w:sz w:val="28"/>
          <w:szCs w:val="28"/>
        </w:rPr>
      </w:pPr>
      <w:r>
        <w:rPr>
          <w:sz w:val="28"/>
          <w:szCs w:val="28"/>
        </w:rPr>
        <w:tab/>
      </w:r>
    </w:p>
    <w:p w:rsidR="00F81C13" w:rsidRPr="00F81C13" w:rsidRDefault="00F81C13" w:rsidP="00F81C13">
      <w:pPr>
        <w:ind w:left="0" w:firstLine="0"/>
        <w:rPr>
          <w:sz w:val="28"/>
          <w:szCs w:val="28"/>
        </w:rPr>
      </w:pPr>
      <w:r w:rsidRPr="00F81C13">
        <w:rPr>
          <w:sz w:val="28"/>
          <w:szCs w:val="28"/>
        </w:rPr>
        <w:t>DUE TO A DELAYED F2F ENCOUNTER, THE START OF CARE DATE, LOCATOR #2, HAS BEEN ADJUSTED FROM 2/23/12 TO 3/5/12 FOR THE HOME HEALTH CERTIFICATION AND PLAN OF CARE FROM 2/23/12 TO 4/22/12.</w:t>
      </w:r>
    </w:p>
    <w:p w:rsidR="00F81C13" w:rsidRPr="00F81C13" w:rsidRDefault="00F81C13" w:rsidP="00F81C13">
      <w:pPr>
        <w:ind w:left="0" w:firstLine="0"/>
        <w:rPr>
          <w:sz w:val="28"/>
          <w:szCs w:val="28"/>
        </w:rPr>
      </w:pPr>
    </w:p>
    <w:p w:rsidR="00453B21" w:rsidRPr="00453B21" w:rsidRDefault="00F81C13" w:rsidP="00F81C13">
      <w:pPr>
        <w:ind w:left="0" w:firstLine="0"/>
        <w:rPr>
          <w:sz w:val="28"/>
          <w:szCs w:val="28"/>
        </w:rPr>
      </w:pPr>
      <w:r w:rsidRPr="00F81C13">
        <w:rPr>
          <w:sz w:val="28"/>
          <w:szCs w:val="28"/>
        </w:rPr>
        <w:t xml:space="preserve">PER MEDICARE REGULATIONS THE ENCOUNTER MUST OCCUR 90 DAYS PRIOR      OR 30 </w:t>
      </w:r>
      <w:proofErr w:type="gramStart"/>
      <w:r w:rsidRPr="00F81C13">
        <w:rPr>
          <w:sz w:val="28"/>
          <w:szCs w:val="28"/>
        </w:rPr>
        <w:t>DAYS  AFTER</w:t>
      </w:r>
      <w:proofErr w:type="gramEnd"/>
      <w:r w:rsidRPr="00F81C13">
        <w:rPr>
          <w:sz w:val="28"/>
          <w:szCs w:val="28"/>
        </w:rPr>
        <w:t xml:space="preserve"> THE START OF CARE.  THE PHYSICIAN DOCUMENTED ENCOUNTER OCCURRED 4/2/12.  THE FIRST BILLABLE HOME CARE VISIT 30 DAYS PRIOR TO 4/2/12 IS 3/5/12.</w:t>
      </w:r>
    </w:p>
    <w:sectPr w:rsidR="00453B21" w:rsidRPr="00453B21" w:rsidSect="00453B2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53B21"/>
    <w:rsid w:val="000A1488"/>
    <w:rsid w:val="00271A13"/>
    <w:rsid w:val="00323B53"/>
    <w:rsid w:val="0039472B"/>
    <w:rsid w:val="00453B21"/>
    <w:rsid w:val="005D5C6C"/>
    <w:rsid w:val="00754416"/>
    <w:rsid w:val="00944861"/>
    <w:rsid w:val="009C27E5"/>
    <w:rsid w:val="009D7315"/>
    <w:rsid w:val="00B835DD"/>
    <w:rsid w:val="00B9760E"/>
    <w:rsid w:val="00BE6352"/>
    <w:rsid w:val="00D00DEC"/>
    <w:rsid w:val="00E2776A"/>
    <w:rsid w:val="00F8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HealthEast</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lbauer</dc:creator>
  <cp:keywords/>
  <dc:description/>
  <cp:lastModifiedBy>lbauer</cp:lastModifiedBy>
  <cp:revision>2</cp:revision>
  <dcterms:created xsi:type="dcterms:W3CDTF">2012-10-02T21:27:00Z</dcterms:created>
  <dcterms:modified xsi:type="dcterms:W3CDTF">2012-10-02T21:48:00Z</dcterms:modified>
</cp:coreProperties>
</file>